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19" w:rsidRDefault="00DB7B19" w:rsidP="00DB7B19">
      <w:pPr>
        <w:tabs>
          <w:tab w:val="left" w:pos="1287"/>
          <w:tab w:val="center" w:pos="4513"/>
        </w:tabs>
        <w:jc w:val="center"/>
        <w:rPr>
          <w:szCs w:val="26"/>
          <w:lang w:bidi="fa-IR"/>
        </w:rPr>
      </w:pPr>
      <w:r>
        <w:rPr>
          <w:noProof/>
          <w:szCs w:val="26"/>
          <w:lang w:bidi="fa-IR"/>
        </w:rPr>
        <w:drawing>
          <wp:inline distT="0" distB="0" distL="0" distR="0">
            <wp:extent cx="2146149" cy="676037"/>
            <wp:effectExtent l="19050" t="0" r="6501" b="0"/>
            <wp:docPr id="1" name="Picture 0" descr="logo tcc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cci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657" cy="67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19" w:rsidRDefault="00DB7B19" w:rsidP="00C17A86">
      <w:pPr>
        <w:tabs>
          <w:tab w:val="left" w:pos="1287"/>
          <w:tab w:val="center" w:pos="4513"/>
        </w:tabs>
        <w:rPr>
          <w:szCs w:val="26"/>
          <w:lang w:bidi="fa-IR"/>
        </w:rPr>
      </w:pPr>
    </w:p>
    <w:p w:rsidR="00FB3398" w:rsidRDefault="00C17A86" w:rsidP="00C17A86">
      <w:pPr>
        <w:tabs>
          <w:tab w:val="left" w:pos="1287"/>
          <w:tab w:val="center" w:pos="4513"/>
        </w:tabs>
        <w:rPr>
          <w:szCs w:val="26"/>
          <w:rtl/>
          <w:lang w:bidi="fa-IR"/>
        </w:rPr>
      </w:pPr>
      <w:r>
        <w:rPr>
          <w:szCs w:val="26"/>
          <w:rtl/>
          <w:lang w:bidi="fa-IR"/>
        </w:rPr>
        <w:tab/>
      </w:r>
      <w:r>
        <w:rPr>
          <w:szCs w:val="26"/>
          <w:rtl/>
          <w:lang w:bidi="fa-IR"/>
        </w:rPr>
        <w:tab/>
      </w:r>
      <w:r w:rsidR="00FB3398">
        <w:rPr>
          <w:rFonts w:hint="cs"/>
          <w:szCs w:val="26"/>
          <w:rtl/>
          <w:lang w:bidi="fa-IR"/>
        </w:rPr>
        <w:t>بنام خدا</w:t>
      </w:r>
    </w:p>
    <w:p w:rsidR="005F5C71" w:rsidRPr="005F5C71" w:rsidRDefault="005F5C71" w:rsidP="005F5C71">
      <w:pPr>
        <w:jc w:val="center"/>
        <w:rPr>
          <w:szCs w:val="26"/>
          <w:rtl/>
          <w:lang w:bidi="fa-IR"/>
        </w:rPr>
      </w:pPr>
    </w:p>
    <w:p w:rsidR="00FB3398" w:rsidRDefault="00FB3398" w:rsidP="00FB3398">
      <w:pPr>
        <w:jc w:val="both"/>
        <w:rPr>
          <w:rFonts w:ascii="B Nazanin" w:hAnsi="Arial" w:cs="B Lotus"/>
          <w:b/>
          <w:bCs/>
          <w:color w:val="000000"/>
          <w:sz w:val="28"/>
        </w:rPr>
      </w:pPr>
      <w:r>
        <w:rPr>
          <w:rFonts w:cs="B Lotus" w:hint="cs"/>
          <w:sz w:val="28"/>
          <w:rtl/>
        </w:rPr>
        <w:t>اتاق بازرگان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صنايع و </w:t>
      </w:r>
      <w:r w:rsidR="005F6BC8">
        <w:rPr>
          <w:rFonts w:cs="B Lotus" w:hint="cs"/>
          <w:sz w:val="28"/>
          <w:rtl/>
        </w:rPr>
        <w:t xml:space="preserve">معادن تهران در جهت نيل به اهداف </w:t>
      </w:r>
      <w:r>
        <w:rPr>
          <w:rFonts w:cs="B Lotus" w:hint="cs"/>
          <w:sz w:val="28"/>
          <w:rtl/>
        </w:rPr>
        <w:t>توسعه‌اي بخش بازرگاني و به منظور بهره‌گيري از توان و ظرفيت بالقوه دانشگاه‌ها و تشويق دانشجويان به انجام تحقيقات و پروژه‌هاي كاربردي موردنياز بخش بازرگاني كشور از پايان نامه‌هاي دانشجويان مقاطع دكتري و كارشناسي ارشد واجد شرا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ط حما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ت م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نما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د. شناسايي و استفاده از ظرفيت و توانمندي دانشجويان مستعد و علاقمند، هدايت و بهره‌برداري از نتايج پايان نامه‌هاي تحصيلات تكميلي در راستاي حل مسائل بخش اقتصاد و بازرگاني و ارتقاي اثر بخشي پايان نامه‌ها از مهمترين اهداف اين طرح است.</w:t>
      </w:r>
    </w:p>
    <w:p w:rsidR="00C17A86" w:rsidRDefault="00FB3398" w:rsidP="00C17A86">
      <w:pPr>
        <w:jc w:val="both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از آنجا که پژوهش ها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مرتبط با توسعه فعال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ت ها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بخش خصوص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و ارتقاء توانمند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ها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بنگاهها در اولو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ت حما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ت ها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اتاق قرار دارد بنابرا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ن پ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شنهاد م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شود موضوعات انتخاب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در حوزه ها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 xml:space="preserve"> ز</w:t>
      </w:r>
      <w:r w:rsidR="0007552D">
        <w:rPr>
          <w:rFonts w:cs="B Lotus" w:hint="cs"/>
          <w:sz w:val="28"/>
          <w:rtl/>
        </w:rPr>
        <w:t>ي</w:t>
      </w:r>
      <w:r>
        <w:rPr>
          <w:rFonts w:cs="B Lotus" w:hint="cs"/>
          <w:sz w:val="28"/>
          <w:rtl/>
        </w:rPr>
        <w:t>ر باشد:</w:t>
      </w:r>
    </w:p>
    <w:p w:rsidR="00E64CFA" w:rsidRPr="00C17A86" w:rsidRDefault="00E64CFA" w:rsidP="00C17A86">
      <w:pPr>
        <w:jc w:val="both"/>
        <w:rPr>
          <w:rFonts w:cs="B Lotus"/>
          <w:sz w:val="28"/>
          <w:rtl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2"/>
        <w:gridCol w:w="547"/>
      </w:tblGrid>
      <w:tr w:rsidR="003367E9" w:rsidRPr="00944E09" w:rsidTr="00DB7B19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Titr"/>
                <w:sz w:val="28"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اقتصاد سلامت</w:t>
            </w:r>
          </w:p>
        </w:tc>
      </w:tr>
      <w:tr w:rsidR="003367E9" w:rsidRPr="00944E09" w:rsidTr="00DB7B19">
        <w:trPr>
          <w:trHeight w:val="51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مطالعه تطبيقي در مورد نحوه تنظيم بازار دارو و تجهيزات پزشکي در ساير کشورها از جمله هند و ترکيه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</w:t>
            </w:r>
          </w:p>
        </w:tc>
      </w:tr>
      <w:tr w:rsidR="003367E9" w:rsidRPr="00944E09" w:rsidTr="00DB7B19">
        <w:trPr>
          <w:trHeight w:val="51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راهکارهاي توسعه صنعت دارو و تجهيزات پزشکي با رويکرد جلب سرمايه گذاري خارجي و توسعه صادرات غيرنفتي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</w:t>
            </w:r>
          </w:p>
        </w:tc>
      </w:tr>
      <w:tr w:rsidR="003367E9" w:rsidRPr="00944E09" w:rsidTr="00DB7B19">
        <w:trPr>
          <w:trHeight w:val="428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Titr"/>
                <w:sz w:val="28"/>
                <w:rtl/>
                <w:lang w:bidi="fa-IR"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انرژي و محيط زيست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شناسايي و ارائه مدل هاي نوين استفاده از انرژي هاي تجديدپذير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3</w:t>
            </w:r>
          </w:p>
        </w:tc>
      </w:tr>
      <w:tr w:rsidR="003367E9" w:rsidRPr="00944E09" w:rsidTr="00DB7B19">
        <w:trPr>
          <w:trHeight w:val="512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راهکارهاي نوين بهينه سازي و کاهش شدت مصرف انرژي در صنايع کشور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4</w:t>
            </w:r>
          </w:p>
        </w:tc>
      </w:tr>
      <w:tr w:rsidR="003367E9" w:rsidRPr="00944E09" w:rsidTr="00DB7B19">
        <w:trPr>
          <w:trHeight w:val="512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Titr"/>
                <w:sz w:val="28"/>
                <w:rtl/>
                <w:lang w:bidi="fa-IR"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بازار پول و سرمايه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تحليل آثار سياست هاي پولي بر توليد، سرمايه گذاري و صادرات غيرنفتي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5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کارکرد نظام بانکي کشور در معاملات بين المللي؛ موانع و راهکارها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6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عملکرد روش هاي تامين مالي بنگاهها در کشور، موانع و راهکارها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7</w:t>
            </w:r>
          </w:p>
        </w:tc>
      </w:tr>
      <w:tr w:rsidR="003367E9" w:rsidRPr="00944E09" w:rsidTr="00DB7B19">
        <w:trPr>
          <w:trHeight w:val="52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انجام مطالعات تطبيقي در خصوص تامين مالي بنگاههاي کوچک و متوسط</w:t>
            </w:r>
            <w:r>
              <w:rPr>
                <w:rFonts w:cs="B Lotus" w:hint="cs"/>
                <w:sz w:val="28"/>
                <w:rtl/>
              </w:rPr>
              <w:t>(</w:t>
            </w:r>
            <w:r w:rsidRPr="00EA027F">
              <w:rPr>
                <w:rFonts w:asciiTheme="majorHAnsi" w:hAnsiTheme="majorHAnsi" w:cs="B Lotus"/>
                <w:sz w:val="28"/>
              </w:rPr>
              <w:t>SME’</w:t>
            </w:r>
            <w:r>
              <w:rPr>
                <w:rFonts w:asciiTheme="majorHAnsi" w:hAnsiTheme="majorHAnsi" w:cs="B Lotus"/>
                <w:sz w:val="28"/>
                <w:lang w:bidi="fa-IR"/>
              </w:rPr>
              <w:t>s</w:t>
            </w:r>
            <w:r>
              <w:rPr>
                <w:rFonts w:cs="B Lotus" w:hint="cs"/>
                <w:sz w:val="28"/>
                <w:rtl/>
                <w:lang w:bidi="fa-IR"/>
              </w:rPr>
              <w:t>)</w:t>
            </w:r>
            <w:r w:rsidRPr="00944E09">
              <w:rPr>
                <w:rFonts w:ascii="IPT.Mitra" w:hAnsi="IPT.Mitra" w:cs="B Lotus"/>
                <w:sz w:val="28"/>
                <w:rtl/>
              </w:rPr>
              <w:t xml:space="preserve"> در ساير کشورها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8</w:t>
            </w:r>
          </w:p>
        </w:tc>
      </w:tr>
      <w:tr w:rsidR="003367E9" w:rsidRPr="00944E09" w:rsidTr="00DB7B19">
        <w:trPr>
          <w:trHeight w:val="562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تسهيل تجارت و توسعه صادرات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نقش و کارکرد اتاق بازرگاني کشورها در توسعه بخش خصوصي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9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lastRenderedPageBreak/>
              <w:t>انجام مطالعات تطبيقي در مورد عملکرد مناطق آزاد تجاري و مناطق ويژه و تاثير آن ها بر تجارت خارجي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10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انجام مطالعات تطبيقي در مورد عملکرد، کارکردها و راهبردهاي</w:t>
            </w:r>
            <w:r w:rsidR="00A12E6C">
              <w:rPr>
                <w:rFonts w:ascii="IPT.Mitra" w:hAnsi="IPT.Mitra" w:cs="B Lotus" w:hint="cs"/>
                <w:sz w:val="28"/>
                <w:rtl/>
              </w:rPr>
              <w:t xml:space="preserve"> </w:t>
            </w:r>
            <w:r w:rsidRPr="00944E09">
              <w:rPr>
                <w:rFonts w:ascii="IPT.Mitra" w:hAnsi="IPT.Mitra" w:cs="B Lotus"/>
                <w:sz w:val="28"/>
                <w:rtl/>
              </w:rPr>
              <w:t>دفاتر و رايزن هاي بازرگاني خارجي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11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شناسايي فرصت هاي بالقوه در بازارهاي صادراتي منطقه و تعيين اولويت هاي صادراتي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12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راهبردها و روشهاي توسعه همکاري هاي حمل و نقل، گمرکي و ترانزيتي با ساير کشورها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13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بررسي موانع تعرفه اي و غير تعرفه اي در مقررات تجاري کشور و راهکارهاي برقراري نظام تعرفه اي متوازن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14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الزامات و شرايط آماده سازي بنگاه هاي بخش خصوصي در فرآيند الحاق به سازمان تجارت جهاني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15</w:t>
            </w:r>
          </w:p>
        </w:tc>
      </w:tr>
      <w:tr w:rsidR="003367E9" w:rsidRPr="00944E09" w:rsidTr="00DB7B19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  <w:lang w:bidi="fa-IR"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تسهيل کسب و کار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بررسي قوانين و مقررات مختلف(ماليات، بانکي، بيمه، کار و ...) با هدف تسيهل فعاليت هاي بخش خصوصي و رفع موانع و محدوديت هاي موجود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16</w:t>
            </w:r>
          </w:p>
        </w:tc>
      </w:tr>
      <w:tr w:rsidR="003367E9" w:rsidRPr="00944E09" w:rsidTr="00DB7B19">
        <w:trPr>
          <w:trHeight w:val="562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کارکرد قانون ورشکستگي در کشور، موانع و راهکارها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17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روش هاي نوين حمايت از مصرف کنندگان در کشورهاي جهان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18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بررسي عملکرد مسائل قانوني و اجرايي مرتبط با اصل 44 و خصوصي سازي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19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بررسي عملکرد و اثربخشي شوراي رقابت در ارتقاء رقابت پذيري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20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نقش اقتصاد دانش بنیان در رشد پایدار اقتصاد جهانی و وضعیت اقتصاد دانش بنیان در کشور و راهکارهای ارتقای آن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21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بررسی جامع چالش ها و موانع حقوقی و قانونی محیط کسب و کار برای فعالیت های دانش بنیان و راهکارهای رفع آن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22</w:t>
            </w:r>
          </w:p>
        </w:tc>
      </w:tr>
      <w:tr w:rsidR="003367E9" w:rsidRPr="00944E09" w:rsidTr="00DB7B19">
        <w:trPr>
          <w:trHeight w:val="455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صنعت و معدن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مطالعه تطبيقي رقابت پذيري صنايع ايران با کشورهاي مشابه (ترکيه، کره و 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23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الگوهاي راهبري و مديريت در بنگاهها و اثرات آن بر بازدهي و سودآوري آنها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24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راهکارهاي افزايش بهره وري عوامل توليد در بنگاههاي صنعتي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25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t>بررسی چگونگی ادغام شرکت های تولیدی همگرا برای اقتصادی شدن تولید</w:t>
            </w:r>
            <w:r w:rsidRPr="00360369">
              <w:rPr>
                <w:rFonts w:asciiTheme="majorBidi" w:hAnsiTheme="majorBidi" w:cstheme="majorBidi" w:hint="cs"/>
                <w:sz w:val="28"/>
                <w:rtl/>
              </w:rPr>
              <w:t xml:space="preserve"> (</w:t>
            </w:r>
            <w:r w:rsidRPr="00360369">
              <w:rPr>
                <w:rFonts w:asciiTheme="majorBidi" w:hAnsiTheme="majorBidi" w:cstheme="majorBidi"/>
                <w:sz w:val="28"/>
              </w:rPr>
              <w:t>Company Merging</w:t>
            </w:r>
            <w:r w:rsidRPr="00360369">
              <w:rPr>
                <w:rFonts w:asciiTheme="majorBidi" w:hAnsiTheme="majorBidi" w:cstheme="majorBidi" w:hint="cs"/>
                <w:sz w:val="28"/>
                <w:rtl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26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t xml:space="preserve">بررسی نحوه گسترش فعالیت های تحقیق و توسعه و گسترش فناوری </w:t>
            </w:r>
            <w:r w:rsidRPr="00360369">
              <w:rPr>
                <w:rFonts w:asciiTheme="majorBidi" w:hAnsiTheme="majorBidi" w:cstheme="majorBidi"/>
                <w:sz w:val="28"/>
              </w:rPr>
              <w:t>ICT</w:t>
            </w:r>
            <w:r w:rsidRPr="00360369">
              <w:rPr>
                <w:rFonts w:ascii="IPT.Mitra" w:hAnsi="IPT.Mitra" w:cs="B Lotus" w:hint="cs"/>
                <w:sz w:val="28"/>
                <w:rtl/>
              </w:rPr>
              <w:t xml:space="preserve"> در بنگاهها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27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  <w:lang w:bidi="fa-IR"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t>موانع بهره برداری از ظرفیت های خالی تولید واحدهای صنعتی و ارائه راهکار جهت رفع آن 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28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t>بررسی علل بالا بودن قیمت تمام شده  کالاها و خدمات تولیدی و راهکارهای کاهش آن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29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  <w:lang w:bidi="fa-IR"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t>بررسی چالش های زیر ساختی بخش معدن با نگاه ویژه به مناطق معدن خیز کشور و ارائه راهکارهای اجرایی جهت رفع آنها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30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t>مقایسه تطبیقی برنامه ها، سیاست ها و استراتژی ها معدنی در زمینه تولید در چرخه فعالیت های معدنی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31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360369">
              <w:rPr>
                <w:rFonts w:ascii="IPT.Mitra" w:hAnsi="IPT.Mitra" w:cs="B Lotus" w:hint="cs"/>
                <w:sz w:val="28"/>
                <w:rtl/>
              </w:rPr>
              <w:lastRenderedPageBreak/>
              <w:t>بررسی روش های نوین جذب سرمایه و حمایت از سرمایه گذار معدنی در کشورهای معدن خیز جهان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32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بررسی و تحلیل تاریخی تحولات و سیاستگذاری صنعتی کشور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33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بررسی محیط سیاسی و نقش دولت در فرآیند توسعه صعتی کشور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34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بررسی محیط فرهنگی مناسب برای توسعه صنعتی کشور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35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بررسی معمای اشتغال صنعتی(کدام حوزه صنعتی پاسخگوی نیاز اشتغال فارغ التحصیلان دانشگاهی و عامل پیش برنده توسعه صنعتی کشور است؟)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36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انجام مطالعات موردی از یک بنگاه موفق در حوزه های مختلف صنعتی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37</w:t>
            </w:r>
          </w:p>
        </w:tc>
      </w:tr>
      <w:tr w:rsidR="003367E9" w:rsidRPr="00944E09" w:rsidTr="00DB7B19">
        <w:trPr>
          <w:trHeight w:val="41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استراتژی توسعه حوزه های صنعتی (صنایع مصرفی کم دوام، صنایع مصرفی بادوام و محصولات نهایی مصرفی با دوام)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38</w:t>
            </w:r>
          </w:p>
        </w:tc>
      </w:tr>
      <w:tr w:rsidR="003367E9" w:rsidRPr="00944E09" w:rsidTr="00DB7B19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گردشگري</w:t>
            </w:r>
          </w:p>
        </w:tc>
      </w:tr>
      <w:tr w:rsidR="003367E9" w:rsidRPr="00944E09" w:rsidTr="00DB7B19">
        <w:trPr>
          <w:trHeight w:val="50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برندسازي در حوزه گردشگري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39</w:t>
            </w:r>
          </w:p>
        </w:tc>
      </w:tr>
      <w:tr w:rsidR="003367E9" w:rsidRPr="00944E09" w:rsidTr="00DB7B19">
        <w:trPr>
          <w:trHeight w:val="50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روش هاي جذب و مديريت سرمايه در حوزه گردشگري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40</w:t>
            </w:r>
          </w:p>
        </w:tc>
      </w:tr>
      <w:tr w:rsidR="003367E9" w:rsidRPr="00944E09" w:rsidTr="00DB7B19">
        <w:trPr>
          <w:trHeight w:val="50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مطالعه تطبيقي برنامه ها و سياست ها کشورهاي موفق در زمينه توسعه گردشگري داخلي و خارجي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41</w:t>
            </w:r>
          </w:p>
        </w:tc>
      </w:tr>
      <w:tr w:rsidR="003367E9" w:rsidRPr="00944E09" w:rsidTr="00DB7B19">
        <w:trPr>
          <w:trHeight w:val="50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وضعيت جذب گردشگران خارجي در ايران و راهکارهاي ارتقاء آن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42</w:t>
            </w:r>
          </w:p>
        </w:tc>
      </w:tr>
      <w:tr w:rsidR="003367E9" w:rsidRPr="00944E09" w:rsidTr="00DB7B19">
        <w:trPr>
          <w:trHeight w:val="506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اثرات توسعه گردشگري پايدار در بهبود رفاه اجتماعي و کاهش نابرابري 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43</w:t>
            </w:r>
          </w:p>
        </w:tc>
      </w:tr>
      <w:tr w:rsidR="003367E9" w:rsidRPr="00944E09" w:rsidTr="00DB7B19">
        <w:trPr>
          <w:trHeight w:val="414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کشاورزي، آب و صنايع غذايي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شناسايي دلايل کاهش صادرات صنايع غذايي و ارائه راهکار جهت رفع آن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44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روش هاي نوين مديريت مزارع کشاورزي با هدف تقويت رشد اين بخش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45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اهميت تجارت بين المللي در زمينه محصولات کشاورزي و صنايع تبديلي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46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اصلاحات سياستي و پشتيبان ارتقاء رقابت پذيري و رشد پايدار بخش کشاورزي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>
              <w:rPr>
                <w:rFonts w:ascii="IPT.Mitra" w:hAnsi="IPT.Mitra" w:cs="B Lotus" w:hint="cs"/>
                <w:sz w:val="28"/>
                <w:rtl/>
              </w:rPr>
              <w:t>47</w:t>
            </w:r>
          </w:p>
        </w:tc>
      </w:tr>
      <w:tr w:rsidR="003367E9" w:rsidRPr="00944E09" w:rsidTr="00DB7B19">
        <w:trPr>
          <w:trHeight w:val="554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مطالعه تطبيقي سياست هاي مديريت بهينه منابع آب در ساير کشورها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lang w:bidi="fa-IR"/>
              </w:rPr>
            </w:pPr>
            <w:r>
              <w:rPr>
                <w:rFonts w:ascii="IPT.Mitra" w:hAnsi="IPT.Mitra" w:cs="B Lotus" w:hint="cs"/>
                <w:sz w:val="28"/>
                <w:rtl/>
                <w:lang w:bidi="fa-IR"/>
              </w:rPr>
              <w:t>48</w:t>
            </w:r>
          </w:p>
        </w:tc>
      </w:tr>
      <w:tr w:rsidR="003367E9" w:rsidRPr="00944E09" w:rsidTr="00DB7B19">
        <w:trPr>
          <w:trHeight w:val="464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944E09">
              <w:rPr>
                <w:rFonts w:ascii="IPT.Mitra" w:hAnsi="IPT.Mitra" w:cs="Titr"/>
                <w:sz w:val="28"/>
                <w:rtl/>
                <w:lang w:bidi="fa-IR"/>
              </w:rPr>
              <w:t>ساير</w:t>
            </w:r>
          </w:p>
        </w:tc>
      </w:tr>
      <w:tr w:rsidR="003367E9" w:rsidRPr="00944E09" w:rsidTr="00DB7B19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نحوه گسترش فعاليت هاي تحقيق و توسعه و گسترش فناوري در بنگاهها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49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بررسي و تحليل وضعيت زيرساخت ها در کشور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50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تجارت الکترونيک و تاثير آن بر توسعه بخش خصوصي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51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سياست هاي توسعه مشارکت بخش خصوصي و دولتي و عملکرد آن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52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فرصت ها / موانع جذب سرمايه گذاري خارجي در استان تهران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53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lastRenderedPageBreak/>
              <w:t>زنجيره توليد ارزش اتاق هاي بازرگاني ساير کشورها براي اعضاء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54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جايگاه توجه به منابع انساني و آموزش در توسعه اقتصادي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55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راهکارهاي توسعه توانمندي ها و اثربخشي تشکل ها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56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روش های پیشرفته نیازسنجی آموزشی در فضای کسب و کار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57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مطالعات تطبیقی در حوزه آموزش های حرفه ای بازرگانی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58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944E09" w:rsidRDefault="003367E9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 w:rsidRPr="00944E09">
              <w:rPr>
                <w:rFonts w:ascii="IPT.Mitra" w:hAnsi="IPT.Mitra" w:cs="B Lotus"/>
                <w:sz w:val="28"/>
                <w:rtl/>
              </w:rPr>
              <w:t>مطالعات تطبیقی ارتباط مراکز آموزش از جمله دانشگاه ها با فضای کسب و کار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rtl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59</w:t>
            </w:r>
          </w:p>
        </w:tc>
      </w:tr>
      <w:tr w:rsidR="003367E9" w:rsidRPr="00944E09" w:rsidTr="00DB7B19">
        <w:trPr>
          <w:trHeight w:val="588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60369" w:rsidRDefault="000A6865" w:rsidP="00A12E6C">
            <w:pPr>
              <w:tabs>
                <w:tab w:val="center" w:pos="4153"/>
                <w:tab w:val="right" w:pos="8306"/>
              </w:tabs>
              <w:rPr>
                <w:rFonts w:ascii="IPT.Mitra" w:hAnsi="IPT.Mitra" w:cs="B Lotus"/>
                <w:sz w:val="28"/>
                <w:rtl/>
              </w:rPr>
            </w:pPr>
            <w:r>
              <w:rPr>
                <w:rFonts w:ascii="IPT.Mitra" w:hAnsi="IPT.Mitra" w:cs="B Lotus"/>
                <w:noProof/>
                <w:sz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8.25pt;margin-top:33.6pt;width:492pt;height:2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7h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" filled="f" stroked="f">
                  <v:textbox>
                    <w:txbxContent>
                      <w:p w:rsidR="000510DA" w:rsidRPr="00360369" w:rsidRDefault="000510DA" w:rsidP="003367E9">
                        <w:pPr>
                          <w:rPr>
                            <w:sz w:val="16"/>
                            <w:szCs w:val="16"/>
                            <w:u w:val="single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 w:rsidR="003367E9" w:rsidRPr="00360369">
              <w:rPr>
                <w:rFonts w:ascii="IPT.Mitra" w:hAnsi="IPT.Mitra" w:cs="B Lotus" w:hint="cs"/>
                <w:sz w:val="28"/>
                <w:rtl/>
              </w:rPr>
              <w:t>اقتصاد صنعت حمل و نقل در ایران؛ چالش ها و راهکارها برای ارتقاء این حوزه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E9" w:rsidRPr="003E3794" w:rsidRDefault="003367E9" w:rsidP="00A12E6C">
            <w:pPr>
              <w:tabs>
                <w:tab w:val="center" w:pos="4153"/>
                <w:tab w:val="right" w:pos="8306"/>
              </w:tabs>
              <w:jc w:val="center"/>
              <w:rPr>
                <w:rFonts w:ascii="IPT.Mitra" w:hAnsi="IPT.Mitra" w:cs="B Lotus"/>
                <w:sz w:val="28"/>
                <w:highlight w:val="yellow"/>
                <w:rtl/>
              </w:rPr>
            </w:pPr>
            <w:r w:rsidRPr="003E3794">
              <w:rPr>
                <w:rFonts w:ascii="IPT.Mitra" w:hAnsi="IPT.Mitra" w:cs="B Lotus" w:hint="cs"/>
                <w:sz w:val="28"/>
                <w:rtl/>
              </w:rPr>
              <w:t>60</w:t>
            </w:r>
          </w:p>
        </w:tc>
      </w:tr>
    </w:tbl>
    <w:p w:rsidR="00AF598D" w:rsidRDefault="00AF598D" w:rsidP="00931AB5">
      <w:pPr>
        <w:rPr>
          <w:rFonts w:ascii="B Nazanin" w:hAnsi="Arial" w:cs="Titr"/>
          <w:b/>
          <w:bCs/>
          <w:color w:val="000000"/>
          <w:sz w:val="34"/>
          <w:szCs w:val="24"/>
          <w:rtl/>
          <w:lang w:bidi="fa-IR"/>
        </w:rPr>
      </w:pPr>
      <w:bookmarkStart w:id="0" w:name="_GoBack"/>
      <w:bookmarkEnd w:id="0"/>
    </w:p>
    <w:p w:rsidR="00E64CFA" w:rsidRDefault="00E64CFA" w:rsidP="00FB3398">
      <w:pPr>
        <w:jc w:val="center"/>
        <w:rPr>
          <w:rFonts w:ascii="B Nazanin" w:hAnsi="Arial" w:cs="Titr"/>
          <w:b/>
          <w:bCs/>
          <w:color w:val="000000"/>
          <w:sz w:val="34"/>
          <w:szCs w:val="24"/>
          <w:rtl/>
          <w:lang w:bidi="fa-IR"/>
        </w:rPr>
      </w:pPr>
    </w:p>
    <w:p w:rsidR="00FB3398" w:rsidRPr="00611F8C" w:rsidRDefault="00FB3398" w:rsidP="00FB3398">
      <w:pPr>
        <w:jc w:val="center"/>
        <w:rPr>
          <w:rFonts w:ascii="B Nazanin" w:hAnsi="Arial" w:cs="Titr"/>
          <w:b/>
          <w:bCs/>
          <w:color w:val="000000"/>
          <w:sz w:val="34"/>
          <w:szCs w:val="24"/>
          <w:rtl/>
          <w:lang w:bidi="fa-IR"/>
        </w:rPr>
      </w:pPr>
      <w:r w:rsidRPr="00611F8C">
        <w:rPr>
          <w:rFonts w:ascii="B Nazanin" w:hAnsi="Arial" w:cs="Titr" w:hint="cs"/>
          <w:b/>
          <w:bCs/>
          <w:color w:val="000000"/>
          <w:sz w:val="34"/>
          <w:szCs w:val="24"/>
          <w:rtl/>
          <w:lang w:bidi="fa-IR"/>
        </w:rPr>
        <w:t xml:space="preserve">دستورالعمل حمايت از پايان نامه هاي تحصيلي </w:t>
      </w:r>
    </w:p>
    <w:p w:rsidR="00FB3398" w:rsidRPr="00AF598D" w:rsidRDefault="00FB3398" w:rsidP="00AF598D">
      <w:pPr>
        <w:jc w:val="center"/>
        <w:rPr>
          <w:rFonts w:cs="Titr"/>
          <w:sz w:val="24"/>
          <w:szCs w:val="24"/>
          <w:rtl/>
          <w:lang w:bidi="fa-IR"/>
        </w:rPr>
      </w:pPr>
      <w:r w:rsidRPr="00611F8C">
        <w:rPr>
          <w:rFonts w:ascii="B Nazanin" w:hAnsi="Arial" w:cs="Titr" w:hint="cs"/>
          <w:b/>
          <w:bCs/>
          <w:color w:val="000000"/>
          <w:sz w:val="34"/>
          <w:szCs w:val="24"/>
          <w:rtl/>
          <w:lang w:bidi="fa-IR"/>
        </w:rPr>
        <w:t>دانشجويان كارشناسي ارشد و دكترا</w:t>
      </w:r>
    </w:p>
    <w:p w:rsidR="00FB3398" w:rsidRPr="00B1098F" w:rsidRDefault="00FB3398" w:rsidP="00FB3398">
      <w:pPr>
        <w:jc w:val="lowKashida"/>
        <w:rPr>
          <w:rFonts w:ascii="B Nazanin" w:hAnsi="Arial" w:cs="Titr"/>
          <w:b/>
          <w:bCs/>
          <w:color w:val="000000"/>
          <w:rtl/>
          <w:lang w:bidi="fa-IR"/>
        </w:rPr>
      </w:pPr>
      <w:r w:rsidRPr="00B1098F">
        <w:rPr>
          <w:rFonts w:ascii="B Nazanin" w:hAnsi="Arial" w:cs="Titr" w:hint="cs"/>
          <w:b/>
          <w:bCs/>
          <w:color w:val="000000"/>
          <w:rtl/>
          <w:lang w:bidi="fa-IR"/>
        </w:rPr>
        <w:t>ضوابط:</w:t>
      </w:r>
    </w:p>
    <w:p w:rsidR="00FB3398" w:rsidRPr="0036214D" w:rsidRDefault="00FB3398" w:rsidP="0036214D">
      <w:pPr>
        <w:pStyle w:val="ListParagraph"/>
        <w:numPr>
          <w:ilvl w:val="0"/>
          <w:numId w:val="8"/>
        </w:numPr>
        <w:jc w:val="both"/>
        <w:rPr>
          <w:rFonts w:ascii="IPT.Mitra" w:hAnsi="IPT.Mitra" w:cs="B Lotus"/>
          <w:sz w:val="28"/>
          <w:rtl/>
        </w:rPr>
      </w:pPr>
      <w:r w:rsidRPr="0036214D">
        <w:rPr>
          <w:rFonts w:ascii="IPT.Mitra" w:hAnsi="IPT.Mitra" w:cs="B Lotus"/>
          <w:sz w:val="28"/>
          <w:rtl/>
        </w:rPr>
        <w:t>پايان نامه بايد در يكي از زمينه هاي مورد نياز اتاق باشد.</w:t>
      </w:r>
    </w:p>
    <w:p w:rsidR="00FB3398" w:rsidRPr="0036214D" w:rsidRDefault="00FB3398" w:rsidP="0036214D">
      <w:pPr>
        <w:pStyle w:val="ListParagraph"/>
        <w:numPr>
          <w:ilvl w:val="0"/>
          <w:numId w:val="8"/>
        </w:numPr>
        <w:jc w:val="both"/>
        <w:rPr>
          <w:rFonts w:ascii="IPT.Mitra" w:hAnsi="IPT.Mitra" w:cs="B Lotus"/>
          <w:sz w:val="28"/>
        </w:rPr>
      </w:pPr>
      <w:r w:rsidRPr="0036214D">
        <w:rPr>
          <w:rFonts w:ascii="IPT.Mitra" w:hAnsi="IPT.Mitra" w:cs="B Lotus"/>
          <w:sz w:val="28"/>
          <w:rtl/>
        </w:rPr>
        <w:t xml:space="preserve">مبلغ قرارداد مطابق </w:t>
      </w:r>
      <w:r w:rsidR="005F5C71" w:rsidRPr="0036214D">
        <w:rPr>
          <w:rFonts w:ascii="IPT.Mitra" w:hAnsi="IPT.Mitra" w:cs="B Lotus"/>
          <w:sz w:val="28"/>
          <w:rtl/>
        </w:rPr>
        <w:t>مصوبه ا</w:t>
      </w:r>
      <w:r w:rsidR="0007552D" w:rsidRPr="0036214D">
        <w:rPr>
          <w:rFonts w:ascii="IPT.Mitra" w:hAnsi="IPT.Mitra" w:cs="B Lotus"/>
          <w:sz w:val="28"/>
          <w:rtl/>
        </w:rPr>
        <w:t>ي</w:t>
      </w:r>
      <w:r w:rsidR="004256AE" w:rsidRPr="0036214D">
        <w:rPr>
          <w:rFonts w:ascii="IPT.Mitra" w:hAnsi="IPT.Mitra" w:cs="B Lotus"/>
          <w:sz w:val="28"/>
        </w:rPr>
        <w:t></w:t>
      </w:r>
      <w:r w:rsidRPr="0036214D">
        <w:rPr>
          <w:rFonts w:ascii="IPT.Mitra" w:hAnsi="IPT.Mitra" w:cs="B Lotus"/>
          <w:sz w:val="28"/>
          <w:rtl/>
        </w:rPr>
        <w:t xml:space="preserve">خواهد بود که هرساله به پيشنهاد </w:t>
      </w:r>
      <w:r w:rsidR="005F5C71" w:rsidRPr="0036214D">
        <w:rPr>
          <w:rFonts w:ascii="IPT.Mitra" w:hAnsi="IPT.Mitra" w:cs="B Lotus"/>
          <w:sz w:val="28"/>
          <w:rtl/>
        </w:rPr>
        <w:t>معاونت بررس</w:t>
      </w:r>
      <w:r w:rsidR="0007552D" w:rsidRPr="0036214D">
        <w:rPr>
          <w:rFonts w:ascii="IPT.Mitra" w:hAnsi="IPT.Mitra" w:cs="B Lotus"/>
          <w:sz w:val="28"/>
          <w:rtl/>
        </w:rPr>
        <w:t>ي</w:t>
      </w:r>
      <w:r w:rsidR="005F5C71" w:rsidRPr="0036214D">
        <w:rPr>
          <w:rFonts w:ascii="IPT.Mitra" w:hAnsi="IPT.Mitra" w:cs="B Lotus"/>
          <w:sz w:val="28"/>
          <w:rtl/>
        </w:rPr>
        <w:t xml:space="preserve"> ها</w:t>
      </w:r>
      <w:r w:rsidR="0007552D" w:rsidRPr="0036214D">
        <w:rPr>
          <w:rFonts w:ascii="IPT.Mitra" w:hAnsi="IPT.Mitra" w:cs="B Lotus"/>
          <w:sz w:val="28"/>
          <w:rtl/>
        </w:rPr>
        <w:t>ي</w:t>
      </w:r>
      <w:r w:rsidR="005F5C71" w:rsidRPr="0036214D">
        <w:rPr>
          <w:rFonts w:ascii="IPT.Mitra" w:hAnsi="IPT.Mitra" w:cs="B Lotus"/>
          <w:sz w:val="28"/>
          <w:rtl/>
        </w:rPr>
        <w:t xml:space="preserve"> اقتصاد</w:t>
      </w:r>
      <w:r w:rsidR="0007552D" w:rsidRPr="0036214D">
        <w:rPr>
          <w:rFonts w:ascii="IPT.Mitra" w:hAnsi="IPT.Mitra" w:cs="B Lotus"/>
          <w:sz w:val="28"/>
          <w:rtl/>
        </w:rPr>
        <w:t>ي</w:t>
      </w:r>
      <w:r w:rsidR="0083227E" w:rsidRPr="0036214D">
        <w:rPr>
          <w:rFonts w:ascii="IPT.Mitra" w:hAnsi="IPT.Mitra" w:cs="B Lotus"/>
          <w:sz w:val="28"/>
          <w:rtl/>
        </w:rPr>
        <w:t xml:space="preserve"> و به تصويب </w:t>
      </w:r>
      <w:r w:rsidR="005F7633" w:rsidRPr="0036214D">
        <w:rPr>
          <w:rFonts w:ascii="IPT.Mitra" w:hAnsi="IPT.Mitra" w:cs="B Lotus"/>
          <w:sz w:val="28"/>
          <w:rtl/>
          <w:lang w:bidi="fa-IR"/>
        </w:rPr>
        <w:t>هیئت رئیسه</w:t>
      </w:r>
      <w:r w:rsidRPr="0036214D">
        <w:rPr>
          <w:rFonts w:ascii="IPT.Mitra" w:hAnsi="IPT.Mitra" w:cs="B Lotus"/>
          <w:sz w:val="28"/>
          <w:rtl/>
        </w:rPr>
        <w:t xml:space="preserve"> مي رسد.</w:t>
      </w:r>
    </w:p>
    <w:p w:rsidR="00FB3398" w:rsidRPr="0036214D" w:rsidRDefault="00880E8A" w:rsidP="0036214D">
      <w:pPr>
        <w:pStyle w:val="a"/>
        <w:numPr>
          <w:ilvl w:val="0"/>
          <w:numId w:val="8"/>
        </w:numPr>
        <w:tabs>
          <w:tab w:val="left" w:pos="0"/>
          <w:tab w:val="left" w:pos="180"/>
        </w:tabs>
        <w:spacing w:line="240" w:lineRule="auto"/>
        <w:jc w:val="both"/>
        <w:rPr>
          <w:rFonts w:ascii="IPT.Mitra" w:hAnsi="IPT.Mitra" w:cs="B Lotus"/>
          <w:sz w:val="28"/>
          <w:rtl/>
          <w:lang w:bidi="ar-SA"/>
        </w:rPr>
      </w:pPr>
      <w:r w:rsidRPr="0036214D">
        <w:rPr>
          <w:rFonts w:ascii="IPT.Mitra" w:hAnsi="IPT.Mitra" w:cs="B Lotus"/>
          <w:sz w:val="28"/>
          <w:rtl/>
          <w:lang w:bidi="ar-SA"/>
        </w:rPr>
        <w:t>دانشجو مي بايست</w:t>
      </w:r>
      <w:r w:rsidR="00FB3398" w:rsidRPr="0036214D">
        <w:rPr>
          <w:rFonts w:ascii="IPT.Mitra" w:hAnsi="IPT.Mitra" w:cs="B Lotus"/>
          <w:sz w:val="28"/>
          <w:rtl/>
          <w:lang w:bidi="ar-SA"/>
        </w:rPr>
        <w:t xml:space="preserve"> در ابتداي نسخه نهايي پايان نامه،</w:t>
      </w:r>
      <w:r w:rsidR="0036214D">
        <w:rPr>
          <w:rFonts w:ascii="IPT.Mitra" w:hAnsi="IPT.Mitra" w:cs="B Lotus" w:hint="cs"/>
          <w:sz w:val="28"/>
          <w:rtl/>
          <w:lang w:bidi="ar-SA"/>
        </w:rPr>
        <w:t xml:space="preserve"> در صفحه‌ای مجزا،</w:t>
      </w:r>
      <w:r w:rsidR="00FB3398" w:rsidRPr="0036214D">
        <w:rPr>
          <w:rFonts w:ascii="IPT.Mitra" w:hAnsi="IPT.Mitra" w:cs="B Lotus"/>
          <w:sz w:val="28"/>
          <w:rtl/>
          <w:lang w:bidi="ar-SA"/>
        </w:rPr>
        <w:t xml:space="preserve"> </w:t>
      </w:r>
      <w:r w:rsidR="0083227E" w:rsidRPr="0036214D">
        <w:rPr>
          <w:rFonts w:ascii="IPT.Mitra" w:hAnsi="IPT.Mitra" w:cs="B Lotus"/>
          <w:sz w:val="28"/>
          <w:rtl/>
          <w:lang w:bidi="ar-SA"/>
        </w:rPr>
        <w:t>جمله"اين پايان نامه با حمايت مالي اتاق بازرگاني، صنايع، معادن و کشاورزي تهران به انجام رسيده است"</w:t>
      </w:r>
      <w:r w:rsidR="00FB3398" w:rsidRPr="0036214D">
        <w:rPr>
          <w:rFonts w:ascii="IPT.Mitra" w:hAnsi="IPT.Mitra" w:cs="B Lotus"/>
          <w:sz w:val="28"/>
          <w:rtl/>
          <w:lang w:bidi="ar-SA"/>
        </w:rPr>
        <w:t xml:space="preserve">را </w:t>
      </w:r>
      <w:r w:rsidR="0083227E" w:rsidRPr="0036214D">
        <w:rPr>
          <w:rFonts w:ascii="IPT.Mitra" w:hAnsi="IPT.Mitra" w:cs="B Lotus"/>
          <w:sz w:val="28"/>
          <w:rtl/>
          <w:lang w:bidi="ar-SA"/>
        </w:rPr>
        <w:t>درج</w:t>
      </w:r>
      <w:r w:rsidR="00FB3398" w:rsidRPr="0036214D">
        <w:rPr>
          <w:rFonts w:ascii="IPT.Mitra" w:hAnsi="IPT.Mitra" w:cs="B Lotus"/>
          <w:sz w:val="28"/>
          <w:rtl/>
          <w:lang w:bidi="ar-SA"/>
        </w:rPr>
        <w:t xml:space="preserve"> نمايد.</w:t>
      </w:r>
    </w:p>
    <w:p w:rsidR="00FB3398" w:rsidRDefault="00FB3398" w:rsidP="00FB3398">
      <w:pPr>
        <w:tabs>
          <w:tab w:val="center" w:pos="4316"/>
        </w:tabs>
        <w:spacing w:line="336" w:lineRule="auto"/>
        <w:rPr>
          <w:b/>
          <w:bCs/>
          <w:sz w:val="28"/>
          <w:rtl/>
        </w:rPr>
      </w:pPr>
      <w:r w:rsidRPr="00183400">
        <w:rPr>
          <w:rFonts w:ascii="B Nazanin" w:hAnsi="Arial" w:cs="Titr" w:hint="cs"/>
          <w:b/>
          <w:bCs/>
          <w:color w:val="000000"/>
          <w:rtl/>
          <w:lang w:bidi="fa-IR"/>
        </w:rPr>
        <w:t xml:space="preserve">مدارك مورد نياز </w:t>
      </w:r>
      <w:r>
        <w:rPr>
          <w:rFonts w:ascii="B Nazanin" w:hAnsi="Arial" w:cs="Titr" w:hint="cs"/>
          <w:b/>
          <w:bCs/>
          <w:color w:val="000000"/>
          <w:rtl/>
          <w:lang w:bidi="fa-IR"/>
        </w:rPr>
        <w:t>:</w:t>
      </w:r>
    </w:p>
    <w:p w:rsidR="0007552D" w:rsidRPr="0036214D" w:rsidRDefault="0007552D" w:rsidP="00AA5178">
      <w:pPr>
        <w:jc w:val="both"/>
        <w:rPr>
          <w:rFonts w:ascii="IPT.Mitra" w:hAnsi="IPT.Mitra" w:cs="B Lotus"/>
          <w:sz w:val="28"/>
          <w:rtl/>
        </w:rPr>
      </w:pPr>
      <w:r>
        <w:rPr>
          <w:rFonts w:cs="Lotus" w:hint="cs"/>
          <w:sz w:val="28"/>
          <w:rtl/>
        </w:rPr>
        <w:t>1</w:t>
      </w:r>
      <w:r w:rsidRPr="0036214D">
        <w:rPr>
          <w:rFonts w:ascii="IPT.Mitra" w:hAnsi="IPT.Mitra" w:cs="B Lotus"/>
          <w:sz w:val="28"/>
          <w:rtl/>
        </w:rPr>
        <w:t>- نامه از</w:t>
      </w:r>
      <w:r w:rsidR="00BD791C" w:rsidRPr="0036214D">
        <w:rPr>
          <w:rFonts w:ascii="IPT.Mitra" w:hAnsi="IPT.Mitra" w:cs="B Lotus"/>
          <w:sz w:val="28"/>
          <w:rtl/>
        </w:rPr>
        <w:t xml:space="preserve"> دانشکده محل تحصیل</w:t>
      </w:r>
      <w:r w:rsidRPr="0036214D">
        <w:rPr>
          <w:rFonts w:ascii="IPT.Mitra" w:hAnsi="IPT.Mitra" w:cs="B Lotus"/>
          <w:sz w:val="28"/>
          <w:rtl/>
        </w:rPr>
        <w:t xml:space="preserve"> به عنوان اتاق بازرگاني، صنايع، معادن و کشاورزي تهران که حاوي اطلاعات زير باشد:</w:t>
      </w:r>
    </w:p>
    <w:p w:rsidR="0007552D" w:rsidRPr="0036214D" w:rsidRDefault="0007552D" w:rsidP="0007552D">
      <w:pPr>
        <w:ind w:left="-30"/>
        <w:jc w:val="both"/>
        <w:rPr>
          <w:rFonts w:ascii="IPT.Mitra" w:hAnsi="IPT.Mitra" w:cs="B Lotus"/>
          <w:sz w:val="28"/>
          <w:rtl/>
        </w:rPr>
      </w:pPr>
      <w:r w:rsidRPr="0036214D">
        <w:rPr>
          <w:rFonts w:ascii="IPT.Mitra" w:hAnsi="IPT.Mitra" w:cs="B Lotus"/>
          <w:sz w:val="28"/>
          <w:rtl/>
        </w:rPr>
        <w:t xml:space="preserve">نام دانشجو، موضوع پايان نامه، تاريخ تصويب </w:t>
      </w:r>
      <w:r w:rsidR="003D5510" w:rsidRPr="0036214D">
        <w:rPr>
          <w:rFonts w:ascii="IPT.Mitra" w:hAnsi="IPT.Mitra" w:cs="B Lotus"/>
          <w:sz w:val="28"/>
          <w:rtl/>
        </w:rPr>
        <w:t>پروپوزال</w:t>
      </w:r>
      <w:r w:rsidRPr="0036214D">
        <w:rPr>
          <w:rFonts w:ascii="IPT.Mitra" w:hAnsi="IPT.Mitra" w:cs="B Lotus"/>
          <w:sz w:val="28"/>
          <w:rtl/>
        </w:rPr>
        <w:t xml:space="preserve"> و نام استاد راهنما</w:t>
      </w:r>
    </w:p>
    <w:p w:rsidR="0007552D" w:rsidRPr="0036214D" w:rsidRDefault="0007552D" w:rsidP="0007552D">
      <w:pPr>
        <w:ind w:left="-30"/>
        <w:jc w:val="both"/>
        <w:rPr>
          <w:rFonts w:ascii="IPT.Mitra" w:hAnsi="IPT.Mitra" w:cs="B Lotus"/>
          <w:sz w:val="28"/>
        </w:rPr>
      </w:pPr>
      <w:r w:rsidRPr="0036214D">
        <w:rPr>
          <w:rFonts w:ascii="IPT.Mitra" w:hAnsi="IPT.Mitra" w:cs="B Lotus"/>
          <w:sz w:val="28"/>
          <w:rtl/>
        </w:rPr>
        <w:t>2-تصوير کارت دانشجويي</w:t>
      </w:r>
    </w:p>
    <w:p w:rsidR="00380AF7" w:rsidRPr="0036214D" w:rsidRDefault="00380AF7" w:rsidP="0007552D">
      <w:pPr>
        <w:ind w:left="-30"/>
        <w:jc w:val="both"/>
        <w:rPr>
          <w:rFonts w:ascii="IPT.Mitra" w:hAnsi="IPT.Mitra" w:cs="B Lotus"/>
          <w:sz w:val="28"/>
          <w:rtl/>
        </w:rPr>
      </w:pPr>
      <w:r w:rsidRPr="0036214D">
        <w:rPr>
          <w:rFonts w:ascii="IPT.Mitra" w:hAnsi="IPT.Mitra" w:cs="B Lotus"/>
          <w:sz w:val="28"/>
          <w:rtl/>
        </w:rPr>
        <w:t>3- تصویر کارت ملی</w:t>
      </w:r>
    </w:p>
    <w:p w:rsidR="0007552D" w:rsidRPr="00C46DD3" w:rsidRDefault="00380AF7" w:rsidP="00C46DD3">
      <w:pPr>
        <w:ind w:left="-30"/>
        <w:jc w:val="lowKashida"/>
        <w:rPr>
          <w:rFonts w:ascii="IPT.Mitra" w:hAnsi="IPT.Mitra" w:cs="Times New Roman"/>
          <w:sz w:val="28"/>
          <w:rtl/>
        </w:rPr>
      </w:pPr>
      <w:r w:rsidRPr="0036214D">
        <w:rPr>
          <w:rFonts w:ascii="IPT.Mitra" w:hAnsi="IPT.Mitra" w:cs="B Lotus"/>
          <w:sz w:val="28"/>
          <w:rtl/>
        </w:rPr>
        <w:t>4</w:t>
      </w:r>
      <w:r w:rsidR="0007552D" w:rsidRPr="0036214D">
        <w:rPr>
          <w:rFonts w:ascii="IPT.Mitra" w:hAnsi="IPT.Mitra" w:cs="B Lotus"/>
          <w:sz w:val="28"/>
          <w:rtl/>
        </w:rPr>
        <w:t xml:space="preserve">-فايل </w:t>
      </w:r>
      <w:r w:rsidR="00C46DD3">
        <w:rPr>
          <w:rFonts w:asciiTheme="minorBidi" w:hAnsiTheme="minorBidi" w:cstheme="minorBidi"/>
          <w:sz w:val="28"/>
        </w:rPr>
        <w:t>word</w:t>
      </w:r>
      <w:r w:rsidR="00C46DD3">
        <w:rPr>
          <w:rFonts w:ascii="IPT.Mitra" w:hAnsi="IPT.Mitra" w:cs="B Lotus" w:hint="cs"/>
          <w:sz w:val="28"/>
          <w:rtl/>
        </w:rPr>
        <w:t xml:space="preserve"> </w:t>
      </w:r>
      <w:r w:rsidR="003D5510" w:rsidRPr="0036214D">
        <w:rPr>
          <w:rFonts w:ascii="IPT.Mitra" w:hAnsi="IPT.Mitra" w:cs="B Lotus"/>
          <w:sz w:val="28"/>
          <w:rtl/>
        </w:rPr>
        <w:t>پروپوزال</w:t>
      </w:r>
    </w:p>
    <w:p w:rsidR="00613C72" w:rsidRPr="0036214D" w:rsidRDefault="00380AF7" w:rsidP="00613C72">
      <w:pPr>
        <w:ind w:left="-30"/>
        <w:jc w:val="lowKashida"/>
        <w:rPr>
          <w:rFonts w:ascii="IPT.Mitra" w:hAnsi="IPT.Mitra" w:cs="B Lotus"/>
          <w:sz w:val="28"/>
        </w:rPr>
      </w:pPr>
      <w:r w:rsidRPr="0036214D">
        <w:rPr>
          <w:rFonts w:ascii="IPT.Mitra" w:hAnsi="IPT.Mitra" w:cs="B Lotus"/>
          <w:sz w:val="28"/>
          <w:rtl/>
        </w:rPr>
        <w:t>5</w:t>
      </w:r>
      <w:r w:rsidR="0007552D" w:rsidRPr="0036214D">
        <w:rPr>
          <w:rFonts w:ascii="IPT.Mitra" w:hAnsi="IPT.Mitra" w:cs="B Lotus"/>
          <w:sz w:val="28"/>
          <w:rtl/>
        </w:rPr>
        <w:t>-فايل تکميل شده درخواست حمايت مالي اتاق بازرگاني تهران (</w:t>
      </w:r>
      <w:hyperlink r:id="rId9" w:history="1">
        <w:r w:rsidR="00931AB5" w:rsidRPr="0036214D">
          <w:rPr>
            <w:rStyle w:val="Hyperlink"/>
            <w:rFonts w:ascii="IPT.Mitra" w:hAnsi="IPT.Mitra" w:cs="B Lotus"/>
            <w:sz w:val="28"/>
            <w:rtl/>
          </w:rPr>
          <w:t xml:space="preserve">دانلود </w:t>
        </w:r>
        <w:r w:rsidR="00776EDB" w:rsidRPr="0036214D">
          <w:rPr>
            <w:rStyle w:val="Hyperlink"/>
            <w:rFonts w:ascii="IPT.Mitra" w:hAnsi="IPT.Mitra" w:cs="B Lotus"/>
            <w:sz w:val="28"/>
            <w:rtl/>
            <w:lang w:bidi="fa-IR"/>
          </w:rPr>
          <w:t>فایل درخواست حمایت از پایان نامه</w:t>
        </w:r>
      </w:hyperlink>
      <w:r w:rsidR="0007552D" w:rsidRPr="0036214D">
        <w:rPr>
          <w:rFonts w:ascii="IPT.Mitra" w:hAnsi="IPT.Mitra" w:cs="B Lotus"/>
          <w:sz w:val="28"/>
          <w:rtl/>
        </w:rPr>
        <w:t xml:space="preserve">) </w:t>
      </w:r>
    </w:p>
    <w:p w:rsidR="00613C72" w:rsidRPr="0036214D" w:rsidRDefault="00FE72FD" w:rsidP="00B250F2">
      <w:pPr>
        <w:ind w:left="-30"/>
        <w:jc w:val="lowKashida"/>
        <w:rPr>
          <w:rFonts w:ascii="IPT.Mitra" w:hAnsi="IPT.Mitra" w:cs="B Lotus"/>
          <w:sz w:val="28"/>
          <w:rtl/>
        </w:rPr>
      </w:pPr>
      <w:r w:rsidRPr="0036214D">
        <w:rPr>
          <w:rFonts w:ascii="IPT.Mitra" w:hAnsi="IPT.Mitra" w:cs="B Lotus"/>
          <w:sz w:val="28"/>
          <w:rtl/>
          <w:lang w:bidi="fa-IR"/>
        </w:rPr>
        <w:t>توجه:</w:t>
      </w:r>
      <w:r w:rsidR="00613C72" w:rsidRPr="0036214D">
        <w:rPr>
          <w:rFonts w:ascii="IPT.Mitra" w:hAnsi="IPT.Mitra" w:cs="B Lotus"/>
          <w:sz w:val="28"/>
          <w:rtl/>
          <w:lang w:bidi="fa-IR"/>
        </w:rPr>
        <w:t xml:space="preserve"> </w:t>
      </w:r>
      <w:r w:rsidRPr="0036214D">
        <w:rPr>
          <w:rFonts w:ascii="IPT.Mitra" w:hAnsi="IPT.Mitra" w:cs="B Lotus"/>
          <w:sz w:val="28"/>
          <w:rtl/>
        </w:rPr>
        <w:t>پس از دفاع از پایان نامه</w:t>
      </w:r>
      <w:r w:rsidR="00B250F2" w:rsidRPr="0036214D">
        <w:rPr>
          <w:rFonts w:ascii="IPT.Mitra" w:hAnsi="IPT.Mitra" w:cs="B Lotus"/>
          <w:sz w:val="28"/>
          <w:rtl/>
        </w:rPr>
        <w:t xml:space="preserve"> ارائه</w:t>
      </w:r>
      <w:r w:rsidRPr="0036214D">
        <w:rPr>
          <w:rFonts w:ascii="IPT.Mitra" w:hAnsi="IPT.Mitra" w:cs="B Lotus"/>
          <w:sz w:val="28"/>
          <w:rtl/>
        </w:rPr>
        <w:t xml:space="preserve"> </w:t>
      </w:r>
      <w:r w:rsidR="00613C72" w:rsidRPr="0036214D">
        <w:rPr>
          <w:rFonts w:ascii="IPT.Mitra" w:hAnsi="IPT.Mitra" w:cs="B Lotus"/>
          <w:sz w:val="28"/>
          <w:rtl/>
        </w:rPr>
        <w:t xml:space="preserve">نامه از </w:t>
      </w:r>
      <w:r w:rsidR="00C41E51" w:rsidRPr="0036214D">
        <w:rPr>
          <w:rFonts w:ascii="IPT.Mitra" w:hAnsi="IPT.Mitra" w:cs="B Lotus"/>
          <w:sz w:val="28"/>
          <w:rtl/>
        </w:rPr>
        <w:t>دانشکده</w:t>
      </w:r>
      <w:r w:rsidR="00C41E51" w:rsidRPr="0036214D">
        <w:rPr>
          <w:rFonts w:ascii="IPT.Mitra" w:hAnsi="IPT.Mitra" w:cs="B Lotus"/>
          <w:color w:val="FF0000"/>
          <w:sz w:val="28"/>
          <w:rtl/>
        </w:rPr>
        <w:t xml:space="preserve"> </w:t>
      </w:r>
      <w:r w:rsidR="00613C72" w:rsidRPr="0036214D">
        <w:rPr>
          <w:rFonts w:ascii="IPT.Mitra" w:hAnsi="IPT.Mitra" w:cs="B Lotus"/>
          <w:sz w:val="28"/>
          <w:rtl/>
        </w:rPr>
        <w:t xml:space="preserve">محل تحصیل </w:t>
      </w:r>
      <w:r w:rsidR="00F56112" w:rsidRPr="0036214D">
        <w:rPr>
          <w:rFonts w:ascii="IPT.Mitra" w:hAnsi="IPT.Mitra" w:cs="B Lotus"/>
          <w:sz w:val="28"/>
          <w:rtl/>
        </w:rPr>
        <w:t>که تاریخ دفاع و نمره در آن ارائه شده باشد</w:t>
      </w:r>
      <w:r w:rsidR="00166D7C" w:rsidRPr="0036214D">
        <w:rPr>
          <w:rFonts w:ascii="IPT.Mitra" w:hAnsi="IPT.Mitra" w:cs="B Lotus"/>
          <w:sz w:val="28"/>
          <w:rtl/>
        </w:rPr>
        <w:t xml:space="preserve"> ضروری است</w:t>
      </w:r>
      <w:r w:rsidR="00F56112" w:rsidRPr="0036214D">
        <w:rPr>
          <w:rFonts w:ascii="IPT.Mitra" w:hAnsi="IPT.Mitra" w:cs="B Lotus"/>
          <w:sz w:val="28"/>
          <w:rtl/>
        </w:rPr>
        <w:t>.</w:t>
      </w:r>
    </w:p>
    <w:p w:rsidR="00613C72" w:rsidRPr="008C75FC" w:rsidRDefault="00613C72" w:rsidP="00776EDB">
      <w:pPr>
        <w:ind w:left="-30"/>
        <w:jc w:val="lowKashida"/>
        <w:rPr>
          <w:rFonts w:cs="B Lotus"/>
          <w:sz w:val="14"/>
          <w:szCs w:val="14"/>
          <w:rtl/>
        </w:rPr>
      </w:pPr>
    </w:p>
    <w:p w:rsidR="00FB3398" w:rsidRDefault="00FB3398" w:rsidP="0007552D">
      <w:pPr>
        <w:pStyle w:val="a"/>
        <w:tabs>
          <w:tab w:val="right" w:pos="93"/>
          <w:tab w:val="left" w:pos="183"/>
          <w:tab w:val="right" w:pos="273"/>
          <w:tab w:val="left" w:pos="360"/>
        </w:tabs>
        <w:spacing w:line="240" w:lineRule="auto"/>
        <w:ind w:left="93"/>
        <w:jc w:val="lowKashida"/>
        <w:rPr>
          <w:rFonts w:ascii="B Nazanin" w:hAnsi="Arial" w:cs="Titr"/>
          <w:b/>
          <w:bCs/>
          <w:color w:val="000000"/>
          <w:rtl/>
        </w:rPr>
      </w:pPr>
      <w:r w:rsidRPr="00B1098F">
        <w:rPr>
          <w:rFonts w:ascii="B Nazanin" w:hAnsi="Arial" w:cs="Titr" w:hint="cs"/>
          <w:b/>
          <w:bCs/>
          <w:color w:val="000000"/>
          <w:rtl/>
        </w:rPr>
        <w:t>فرآيند حمايت از پايان نامه ها:</w:t>
      </w:r>
    </w:p>
    <w:p w:rsidR="0036214D" w:rsidRPr="008C75FC" w:rsidRDefault="0036214D" w:rsidP="0007552D">
      <w:pPr>
        <w:pStyle w:val="a"/>
        <w:tabs>
          <w:tab w:val="right" w:pos="93"/>
          <w:tab w:val="left" w:pos="183"/>
          <w:tab w:val="right" w:pos="273"/>
          <w:tab w:val="left" w:pos="360"/>
        </w:tabs>
        <w:spacing w:line="240" w:lineRule="auto"/>
        <w:ind w:left="93"/>
        <w:jc w:val="lowKashida"/>
        <w:rPr>
          <w:rFonts w:ascii="B Nazanin" w:hAnsi="Arial" w:cs="Titr"/>
          <w:b/>
          <w:bCs/>
          <w:color w:val="000000"/>
          <w:sz w:val="2"/>
          <w:szCs w:val="6"/>
          <w:rtl/>
        </w:rPr>
      </w:pPr>
    </w:p>
    <w:p w:rsidR="00FB3398" w:rsidRPr="00880E8A" w:rsidRDefault="00FB3398" w:rsidP="00880E8A">
      <w:pPr>
        <w:pStyle w:val="ListParagraph"/>
        <w:numPr>
          <w:ilvl w:val="0"/>
          <w:numId w:val="5"/>
        </w:numPr>
        <w:jc w:val="both"/>
        <w:rPr>
          <w:rFonts w:cs="B Lotus"/>
          <w:sz w:val="28"/>
        </w:rPr>
      </w:pPr>
      <w:r w:rsidRPr="00880E8A">
        <w:rPr>
          <w:rFonts w:cs="B Lotus" w:hint="cs"/>
          <w:sz w:val="28"/>
          <w:rtl/>
        </w:rPr>
        <w:t xml:space="preserve">دانشجو پس از </w:t>
      </w:r>
      <w:r w:rsidR="006623CC" w:rsidRPr="00880E8A">
        <w:rPr>
          <w:rFonts w:cs="B Lotus" w:hint="cs"/>
          <w:sz w:val="28"/>
          <w:rtl/>
        </w:rPr>
        <w:t xml:space="preserve">تصویب پروپوزال توسط دانشکده، </w:t>
      </w:r>
      <w:r w:rsidR="005849FD" w:rsidRPr="00880E8A">
        <w:rPr>
          <w:rFonts w:cs="B Lotus" w:hint="cs"/>
          <w:sz w:val="28"/>
          <w:rtl/>
        </w:rPr>
        <w:t>یک نسخه از پروپ</w:t>
      </w:r>
      <w:r w:rsidR="00F97926">
        <w:rPr>
          <w:rFonts w:cs="B Lotus" w:hint="cs"/>
          <w:sz w:val="28"/>
          <w:rtl/>
        </w:rPr>
        <w:t xml:space="preserve">وزال را به همراه مدارک مورد نیاز </w:t>
      </w:r>
      <w:r w:rsidR="005849FD" w:rsidRPr="00880E8A">
        <w:rPr>
          <w:rFonts w:cs="B Lotus" w:hint="cs"/>
          <w:sz w:val="28"/>
          <w:rtl/>
        </w:rPr>
        <w:t xml:space="preserve">(اشاره شده در بند قبل) از طریق پست الکترونیکی </w:t>
      </w:r>
      <w:r w:rsidRPr="00880E8A">
        <w:rPr>
          <w:rFonts w:cs="B Lotus" w:hint="cs"/>
          <w:sz w:val="28"/>
          <w:rtl/>
        </w:rPr>
        <w:t xml:space="preserve">به </w:t>
      </w:r>
      <w:r w:rsidR="006623CC" w:rsidRPr="00880E8A">
        <w:rPr>
          <w:rFonts w:cs="B Lotus" w:hint="cs"/>
          <w:sz w:val="28"/>
          <w:rtl/>
        </w:rPr>
        <w:t>مدیریت پژوهش ها و مطالعات اقتصادی</w:t>
      </w:r>
      <w:r w:rsidRPr="00880E8A">
        <w:rPr>
          <w:rFonts w:cs="B Lotus" w:hint="cs"/>
          <w:sz w:val="28"/>
          <w:rtl/>
        </w:rPr>
        <w:t xml:space="preserve"> اتاق ارسال مي‌نمايد.</w:t>
      </w:r>
    </w:p>
    <w:p w:rsidR="00FB3398" w:rsidRPr="001B6FBE" w:rsidRDefault="00FB3398" w:rsidP="0036214D">
      <w:pPr>
        <w:pStyle w:val="ListParagraph"/>
        <w:numPr>
          <w:ilvl w:val="0"/>
          <w:numId w:val="5"/>
        </w:numPr>
        <w:jc w:val="both"/>
        <w:rPr>
          <w:rFonts w:cs="B Lotus"/>
          <w:sz w:val="28"/>
        </w:rPr>
      </w:pPr>
      <w:r w:rsidRPr="001B6FBE">
        <w:rPr>
          <w:rFonts w:cs="B Lotus"/>
          <w:sz w:val="28"/>
          <w:rtl/>
        </w:rPr>
        <w:t>موضوع پايان نامه به يکي از دو روش زير انتخاب مي گردد</w:t>
      </w:r>
      <w:r w:rsidRPr="001B6FBE">
        <w:rPr>
          <w:rFonts w:cs="B Lotus"/>
          <w:sz w:val="28"/>
        </w:rPr>
        <w:t>:</w:t>
      </w:r>
    </w:p>
    <w:p w:rsidR="00FB3398" w:rsidRPr="001B6FBE" w:rsidRDefault="00FB3398" w:rsidP="0036214D">
      <w:pPr>
        <w:ind w:left="522"/>
        <w:jc w:val="both"/>
        <w:rPr>
          <w:rFonts w:cs="B Lotus"/>
          <w:sz w:val="28"/>
          <w:rtl/>
        </w:rPr>
      </w:pPr>
      <w:r w:rsidRPr="001B6FBE">
        <w:rPr>
          <w:rFonts w:cs="B Lotus" w:hint="cs"/>
          <w:sz w:val="28"/>
          <w:rtl/>
        </w:rPr>
        <w:t xml:space="preserve">الف: </w:t>
      </w:r>
      <w:r w:rsidRPr="001B6FBE">
        <w:rPr>
          <w:rFonts w:cs="B Lotus"/>
          <w:sz w:val="28"/>
          <w:rtl/>
        </w:rPr>
        <w:t xml:space="preserve">انتخاب موضوع از ميان اولويتهاي پژوهشي </w:t>
      </w:r>
      <w:r w:rsidRPr="001B6FBE">
        <w:rPr>
          <w:rFonts w:cs="B Lotus" w:hint="cs"/>
          <w:sz w:val="28"/>
          <w:rtl/>
        </w:rPr>
        <w:t>اتاق</w:t>
      </w:r>
      <w:r w:rsidR="00BD2DCE">
        <w:rPr>
          <w:rFonts w:cs="B Lotus" w:hint="cs"/>
          <w:sz w:val="28"/>
          <w:rtl/>
        </w:rPr>
        <w:t>.</w:t>
      </w:r>
    </w:p>
    <w:p w:rsidR="00FB3398" w:rsidRPr="001B6FBE" w:rsidRDefault="00FB3398" w:rsidP="0036214D">
      <w:pPr>
        <w:ind w:left="522"/>
        <w:jc w:val="both"/>
        <w:rPr>
          <w:rFonts w:cs="B Lotus"/>
          <w:sz w:val="28"/>
        </w:rPr>
      </w:pPr>
      <w:r w:rsidRPr="001B6FBE">
        <w:rPr>
          <w:rFonts w:cs="B Lotus" w:hint="cs"/>
          <w:sz w:val="28"/>
          <w:rtl/>
        </w:rPr>
        <w:t xml:space="preserve">ب: </w:t>
      </w:r>
      <w:r w:rsidRPr="001B6FBE">
        <w:rPr>
          <w:rFonts w:cs="B Lotus"/>
          <w:sz w:val="28"/>
          <w:rtl/>
        </w:rPr>
        <w:t xml:space="preserve">موضوع </w:t>
      </w:r>
      <w:r w:rsidR="0036214D" w:rsidRPr="001B6FBE">
        <w:rPr>
          <w:rFonts w:cs="B Lotus"/>
          <w:sz w:val="28"/>
          <w:rtl/>
        </w:rPr>
        <w:t>پيشنهاد</w:t>
      </w:r>
      <w:r w:rsidR="0036214D">
        <w:rPr>
          <w:rFonts w:cs="B Lotus" w:hint="cs"/>
          <w:sz w:val="28"/>
          <w:rtl/>
        </w:rPr>
        <w:t>ی دانشجو پس از تصویب در دانشگاه</w:t>
      </w:r>
      <w:r w:rsidRPr="001B6FBE">
        <w:rPr>
          <w:rFonts w:cs="B Lotus"/>
          <w:sz w:val="28"/>
          <w:rtl/>
        </w:rPr>
        <w:t xml:space="preserve"> و تأييد </w:t>
      </w:r>
      <w:r w:rsidR="00196212">
        <w:rPr>
          <w:rFonts w:cs="B Lotus" w:hint="cs"/>
          <w:sz w:val="28"/>
          <w:rtl/>
        </w:rPr>
        <w:t>معاونت بررسی های اقتصادی</w:t>
      </w:r>
      <w:r w:rsidR="00BD2DCE">
        <w:rPr>
          <w:rFonts w:cs="B Lotus" w:hint="cs"/>
          <w:sz w:val="28"/>
          <w:rtl/>
        </w:rPr>
        <w:t>.</w:t>
      </w:r>
    </w:p>
    <w:p w:rsidR="00FB3398" w:rsidRPr="00880E8A" w:rsidRDefault="00FB3398" w:rsidP="00BD2DCE">
      <w:pPr>
        <w:pStyle w:val="ListParagraph"/>
        <w:numPr>
          <w:ilvl w:val="0"/>
          <w:numId w:val="5"/>
        </w:numPr>
        <w:jc w:val="both"/>
        <w:rPr>
          <w:rFonts w:cs="B Lotus"/>
          <w:sz w:val="28"/>
          <w:rtl/>
        </w:rPr>
      </w:pPr>
      <w:r w:rsidRPr="00880E8A">
        <w:rPr>
          <w:rFonts w:cs="B Lotus" w:hint="cs"/>
          <w:sz w:val="28"/>
          <w:rtl/>
        </w:rPr>
        <w:t xml:space="preserve">پس از </w:t>
      </w:r>
      <w:r w:rsidR="005849FD" w:rsidRPr="00880E8A">
        <w:rPr>
          <w:rFonts w:cs="B Lotus" w:hint="cs"/>
          <w:sz w:val="28"/>
          <w:rtl/>
        </w:rPr>
        <w:t>بررسی مدارک</w:t>
      </w:r>
      <w:r w:rsidR="00D4012A" w:rsidRPr="00880E8A">
        <w:rPr>
          <w:rFonts w:cs="B Lotus" w:hint="cs"/>
          <w:sz w:val="28"/>
          <w:rtl/>
        </w:rPr>
        <w:t xml:space="preserve"> دانشجو</w:t>
      </w:r>
      <w:r w:rsidRPr="00880E8A">
        <w:rPr>
          <w:rFonts w:cs="B Lotus" w:hint="cs"/>
          <w:sz w:val="28"/>
          <w:rtl/>
        </w:rPr>
        <w:t xml:space="preserve">، </w:t>
      </w:r>
      <w:r w:rsidR="005849FD" w:rsidRPr="00880E8A">
        <w:rPr>
          <w:rFonts w:cs="B Lotus" w:hint="cs"/>
          <w:sz w:val="28"/>
          <w:rtl/>
        </w:rPr>
        <w:t xml:space="preserve">در صورت تصویب، </w:t>
      </w:r>
      <w:r w:rsidRPr="00880E8A">
        <w:rPr>
          <w:rFonts w:cs="B Lotus" w:hint="cs"/>
          <w:sz w:val="28"/>
          <w:rtl/>
        </w:rPr>
        <w:t xml:space="preserve">اتاق </w:t>
      </w:r>
      <w:r w:rsidR="005849FD" w:rsidRPr="00880E8A">
        <w:rPr>
          <w:rFonts w:cs="B Lotus" w:hint="cs"/>
          <w:sz w:val="28"/>
          <w:rtl/>
        </w:rPr>
        <w:t xml:space="preserve">قرارداد حمایت از </w:t>
      </w:r>
      <w:r w:rsidRPr="00880E8A">
        <w:rPr>
          <w:rFonts w:cs="B Lotus" w:hint="cs"/>
          <w:sz w:val="28"/>
          <w:rtl/>
        </w:rPr>
        <w:t>پايان نامه</w:t>
      </w:r>
      <w:r w:rsidR="005849FD" w:rsidRPr="00880E8A">
        <w:rPr>
          <w:rFonts w:cs="B Lotus" w:hint="cs"/>
          <w:sz w:val="28"/>
          <w:rtl/>
        </w:rPr>
        <w:t xml:space="preserve"> را</w:t>
      </w:r>
      <w:r w:rsidRPr="00880E8A">
        <w:rPr>
          <w:rFonts w:cs="B Lotus" w:hint="cs"/>
          <w:sz w:val="28"/>
          <w:rtl/>
        </w:rPr>
        <w:t xml:space="preserve"> منعقد مي‌نمايد.</w:t>
      </w:r>
      <w:r w:rsidR="00D4012A" w:rsidRPr="00880E8A">
        <w:rPr>
          <w:rFonts w:cs="B Lotus" w:hint="cs"/>
          <w:sz w:val="28"/>
          <w:rtl/>
        </w:rPr>
        <w:t xml:space="preserve"> نتیجه بررسی درخواست دانشجو، از طریق پست الکترونیک</w:t>
      </w:r>
      <w:r w:rsidR="00880E8A" w:rsidRPr="00880E8A">
        <w:rPr>
          <w:rFonts w:cs="B Lotus" w:hint="cs"/>
          <w:sz w:val="28"/>
          <w:rtl/>
        </w:rPr>
        <w:t>ی</w:t>
      </w:r>
      <w:r w:rsidR="00D4012A" w:rsidRPr="00880E8A">
        <w:rPr>
          <w:rFonts w:cs="B Lotus" w:hint="cs"/>
          <w:sz w:val="28"/>
          <w:rtl/>
        </w:rPr>
        <w:t xml:space="preserve"> به اطلاع دانشجو رسانده می شود.</w:t>
      </w:r>
    </w:p>
    <w:p w:rsidR="00FB3398" w:rsidRPr="00880E8A" w:rsidRDefault="00FB3398" w:rsidP="0036214D">
      <w:pPr>
        <w:pStyle w:val="ListParagraph"/>
        <w:numPr>
          <w:ilvl w:val="0"/>
          <w:numId w:val="5"/>
        </w:numPr>
        <w:jc w:val="both"/>
        <w:rPr>
          <w:rFonts w:cs="B Lotus"/>
          <w:sz w:val="28"/>
          <w:rtl/>
        </w:rPr>
      </w:pPr>
      <w:r w:rsidRPr="00880E8A">
        <w:rPr>
          <w:rFonts w:cs="B Lotus" w:hint="cs"/>
          <w:sz w:val="28"/>
          <w:rtl/>
        </w:rPr>
        <w:t xml:space="preserve">پس از برگزاري جلسه دفاعيه در دانشگاه، دانشجو كليه اصلاحات خواسته شده در جلسه دفاعيه را در پايان نامه اعمال نموده و </w:t>
      </w:r>
      <w:r w:rsidR="0036214D">
        <w:rPr>
          <w:rFonts w:cs="B Lotus" w:hint="cs"/>
          <w:sz w:val="28"/>
          <w:rtl/>
        </w:rPr>
        <w:t xml:space="preserve">خاتمه پایان نامه را از طریق ارائه </w:t>
      </w:r>
      <w:r w:rsidRPr="00880E8A">
        <w:rPr>
          <w:rFonts w:cs="B Lotus" w:hint="cs"/>
          <w:sz w:val="28"/>
          <w:rtl/>
        </w:rPr>
        <w:t xml:space="preserve">مدارك لازم مطابق با قرارداد، به اتاق اعلام مي‌نمايد. اين مدارك عبارتند از: </w:t>
      </w:r>
    </w:p>
    <w:p w:rsidR="00FB3398" w:rsidRPr="006A6785" w:rsidRDefault="00FB3398" w:rsidP="006A6785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rtl/>
        </w:rPr>
      </w:pPr>
      <w:r w:rsidRPr="006A6785">
        <w:rPr>
          <w:rFonts w:cs="B Lotus" w:hint="cs"/>
          <w:sz w:val="28"/>
          <w:rtl/>
        </w:rPr>
        <w:t>يك ن</w:t>
      </w:r>
      <w:r w:rsidR="00D4012A" w:rsidRPr="006A6785">
        <w:rPr>
          <w:rFonts w:cs="B Lotus" w:hint="cs"/>
          <w:sz w:val="28"/>
          <w:rtl/>
        </w:rPr>
        <w:t xml:space="preserve">سخه از متن کامل و چكيده پايان‌نامه در فرمت </w:t>
      </w:r>
      <w:r w:rsidR="00D4012A" w:rsidRPr="006A6785">
        <w:rPr>
          <w:rFonts w:ascii="Times New Roman" w:hAnsi="Times New Roman" w:cs="Times New Roman"/>
          <w:sz w:val="28"/>
        </w:rPr>
        <w:t xml:space="preserve">word </w:t>
      </w:r>
      <w:r w:rsidR="00D4012A" w:rsidRPr="006A6785">
        <w:rPr>
          <w:rFonts w:ascii="Times New Roman" w:hAnsi="Times New Roman" w:cs="Times New Roman"/>
          <w:sz w:val="28"/>
          <w:rtl/>
        </w:rPr>
        <w:t xml:space="preserve">و </w:t>
      </w:r>
      <w:r w:rsidR="00D4012A" w:rsidRPr="006A6785">
        <w:rPr>
          <w:rFonts w:ascii="Times New Roman" w:hAnsi="Times New Roman" w:cs="Times New Roman"/>
          <w:sz w:val="28"/>
        </w:rPr>
        <w:t>pdf</w:t>
      </w:r>
      <w:r w:rsidR="0036214D">
        <w:rPr>
          <w:rFonts w:ascii="Times New Roman" w:hAnsi="Times New Roman" w:cs="Times New Roman" w:hint="cs"/>
          <w:sz w:val="28"/>
          <w:rtl/>
        </w:rPr>
        <w:t>؛</w:t>
      </w:r>
    </w:p>
    <w:p w:rsidR="00FB3398" w:rsidRPr="006A6785" w:rsidRDefault="00D4012A" w:rsidP="0036214D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rtl/>
        </w:rPr>
      </w:pPr>
      <w:r w:rsidRPr="006A6785">
        <w:rPr>
          <w:rFonts w:cs="B Lotus" w:hint="cs"/>
          <w:sz w:val="28"/>
          <w:rtl/>
        </w:rPr>
        <w:t>یک</w:t>
      </w:r>
      <w:r w:rsidR="00FB3398" w:rsidRPr="006A6785">
        <w:rPr>
          <w:rFonts w:cs="B Lotus" w:hint="cs"/>
          <w:sz w:val="28"/>
          <w:rtl/>
        </w:rPr>
        <w:t xml:space="preserve"> نسخه</w:t>
      </w:r>
      <w:r w:rsidRPr="006A6785">
        <w:rPr>
          <w:rFonts w:cs="B Lotus" w:hint="cs"/>
          <w:sz w:val="28"/>
          <w:rtl/>
        </w:rPr>
        <w:t xml:space="preserve"> </w:t>
      </w:r>
      <w:r w:rsidR="0036214D">
        <w:rPr>
          <w:rFonts w:cs="B Lotus" w:hint="cs"/>
          <w:sz w:val="28"/>
          <w:rtl/>
        </w:rPr>
        <w:t>صحافی شده</w:t>
      </w:r>
      <w:r w:rsidR="00FB3398" w:rsidRPr="006A6785">
        <w:rPr>
          <w:rFonts w:cs="B Lotus" w:hint="cs"/>
          <w:sz w:val="28"/>
          <w:rtl/>
        </w:rPr>
        <w:t xml:space="preserve"> از پايان‌نامه</w:t>
      </w:r>
      <w:r w:rsidR="0036214D">
        <w:rPr>
          <w:rFonts w:cs="B Lotus" w:hint="cs"/>
          <w:sz w:val="28"/>
          <w:rtl/>
        </w:rPr>
        <w:t xml:space="preserve"> که در یکی از صفحات اولیه آن بطور مجزا عبارت "این پایان نامه با حمایت مالی اتاق تهران انجام شده است" </w:t>
      </w:r>
      <w:r w:rsidR="00FB3398" w:rsidRPr="006A6785">
        <w:rPr>
          <w:rFonts w:cs="B Lotus" w:hint="cs"/>
          <w:sz w:val="28"/>
          <w:rtl/>
        </w:rPr>
        <w:t xml:space="preserve"> </w:t>
      </w:r>
      <w:r w:rsidR="0036214D">
        <w:rPr>
          <w:rFonts w:cs="B Lotus" w:hint="cs"/>
          <w:sz w:val="28"/>
          <w:rtl/>
        </w:rPr>
        <w:t>ذکر شده باشد؛</w:t>
      </w:r>
    </w:p>
    <w:p w:rsidR="00315C3A" w:rsidRPr="006A6785" w:rsidRDefault="00315C3A" w:rsidP="006A6785">
      <w:pPr>
        <w:pStyle w:val="ListParagraph"/>
        <w:numPr>
          <w:ilvl w:val="0"/>
          <w:numId w:val="6"/>
        </w:numPr>
        <w:jc w:val="both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ارائه نامه </w:t>
      </w:r>
      <w:r w:rsidR="00993805">
        <w:rPr>
          <w:rFonts w:cs="B Lotus" w:hint="cs"/>
          <w:sz w:val="28"/>
          <w:rtl/>
        </w:rPr>
        <w:t>از دانشگاه محل تحصیل مبنی بر دفاع نهایی از پایان نامه</w:t>
      </w:r>
      <w:r w:rsidR="0036214D">
        <w:rPr>
          <w:rFonts w:cs="B Lotus" w:hint="cs"/>
          <w:sz w:val="28"/>
          <w:rtl/>
        </w:rPr>
        <w:t xml:space="preserve"> که در آن تاریخ دفاع و نمره پایان نامه ذکر شده باشد؛</w:t>
      </w:r>
    </w:p>
    <w:p w:rsidR="00FB3398" w:rsidRPr="001B6FBE" w:rsidRDefault="00FB3398" w:rsidP="0036214D">
      <w:pPr>
        <w:pStyle w:val="ListParagraph"/>
        <w:numPr>
          <w:ilvl w:val="0"/>
          <w:numId w:val="7"/>
        </w:numPr>
        <w:jc w:val="both"/>
        <w:rPr>
          <w:rFonts w:cs="B Lotus"/>
          <w:sz w:val="28"/>
          <w:rtl/>
        </w:rPr>
      </w:pPr>
      <w:r w:rsidRPr="001B6FBE">
        <w:rPr>
          <w:rFonts w:cs="B Lotus" w:hint="cs"/>
          <w:sz w:val="28"/>
          <w:rtl/>
        </w:rPr>
        <w:t xml:space="preserve">دانشجو مي‌بايد در صورت اعلام </w:t>
      </w:r>
      <w:r w:rsidR="007963F4" w:rsidRPr="001B6FBE">
        <w:rPr>
          <w:rFonts w:cs="B Lotus" w:hint="cs"/>
          <w:sz w:val="28"/>
          <w:rtl/>
        </w:rPr>
        <w:t>اتاق</w:t>
      </w:r>
      <w:r w:rsidRPr="001B6FBE">
        <w:rPr>
          <w:rFonts w:cs="B Lotus" w:hint="cs"/>
          <w:sz w:val="28"/>
          <w:rtl/>
        </w:rPr>
        <w:t>، طي جلسه اي نتايج پژوهش را به علاقمندان در اتاق ارائه نمايند.</w:t>
      </w:r>
    </w:p>
    <w:p w:rsidR="00FB3398" w:rsidRPr="006A6785" w:rsidRDefault="00FB3398" w:rsidP="00BD2DCE">
      <w:pPr>
        <w:pStyle w:val="ListParagraph"/>
        <w:numPr>
          <w:ilvl w:val="0"/>
          <w:numId w:val="7"/>
        </w:numPr>
        <w:jc w:val="both"/>
        <w:rPr>
          <w:rFonts w:cs="B Lotus"/>
          <w:sz w:val="28"/>
        </w:rPr>
      </w:pPr>
      <w:r w:rsidRPr="006A6785">
        <w:rPr>
          <w:rFonts w:cs="B Lotus" w:hint="cs"/>
          <w:sz w:val="28"/>
          <w:rtl/>
        </w:rPr>
        <w:t xml:space="preserve">اتاق پس از بررسي و تاييد مدارك، قرارداد را خاتمه يافته اعلام نموده و مطابق با ضوابط </w:t>
      </w:r>
      <w:r w:rsidR="00424274" w:rsidRPr="006A6785">
        <w:rPr>
          <w:rFonts w:cs="B Lotus" w:hint="cs"/>
          <w:sz w:val="28"/>
          <w:rtl/>
        </w:rPr>
        <w:t>مربوطه</w:t>
      </w:r>
      <w:r w:rsidRPr="006A6785">
        <w:rPr>
          <w:rFonts w:cs="B Lotus" w:hint="cs"/>
          <w:sz w:val="28"/>
          <w:rtl/>
        </w:rPr>
        <w:t>، حق الزحمه دانشجو را پرداخت مي‌نمايد.</w:t>
      </w:r>
    </w:p>
    <w:p w:rsidR="00495F6E" w:rsidRPr="006A6785" w:rsidRDefault="00FB3398" w:rsidP="006A6785">
      <w:pPr>
        <w:pStyle w:val="ListParagraph"/>
        <w:numPr>
          <w:ilvl w:val="0"/>
          <w:numId w:val="7"/>
        </w:numPr>
        <w:jc w:val="both"/>
        <w:rPr>
          <w:rFonts w:cs="B Lotus"/>
          <w:sz w:val="28"/>
        </w:rPr>
      </w:pPr>
      <w:r w:rsidRPr="006A6785">
        <w:rPr>
          <w:rFonts w:cs="B Lotus" w:hint="cs"/>
          <w:sz w:val="28"/>
          <w:rtl/>
        </w:rPr>
        <w:t xml:space="preserve">سقف ميزان حمايت اتاق براي مقطع کارشناسي ارشد </w:t>
      </w:r>
      <w:r w:rsidR="005F5C71" w:rsidRPr="004256AE">
        <w:rPr>
          <w:rFonts w:ascii="IPT.Mitra" w:hAnsi="IPT.Mitra" w:cs="B Lotus"/>
          <w:sz w:val="28"/>
          <w:rtl/>
        </w:rPr>
        <w:t>30</w:t>
      </w:r>
      <w:r w:rsidRPr="004256AE">
        <w:rPr>
          <w:rFonts w:ascii="IPT.Mitra" w:hAnsi="IPT.Mitra" w:cs="B Lotus"/>
          <w:sz w:val="28"/>
          <w:rtl/>
        </w:rPr>
        <w:t xml:space="preserve"> ميليون ريال و دکتري </w:t>
      </w:r>
      <w:r w:rsidR="005F5C71" w:rsidRPr="004256AE">
        <w:rPr>
          <w:rFonts w:ascii="IPT.Mitra" w:hAnsi="IPT.Mitra" w:cs="B Lotus"/>
          <w:sz w:val="28"/>
          <w:rtl/>
        </w:rPr>
        <w:t>60</w:t>
      </w:r>
      <w:r w:rsidRPr="004256AE">
        <w:rPr>
          <w:rFonts w:ascii="IPT.Mitra" w:hAnsi="IPT.Mitra" w:cs="B Lotus"/>
          <w:sz w:val="28"/>
          <w:rtl/>
        </w:rPr>
        <w:t xml:space="preserve"> ميليون</w:t>
      </w:r>
      <w:r w:rsidR="0036214D">
        <w:rPr>
          <w:rFonts w:cs="B Lotus" w:hint="cs"/>
          <w:sz w:val="28"/>
          <w:rtl/>
        </w:rPr>
        <w:t xml:space="preserve"> ريال می باشد که میزان بهره مندی هر پایان نامه مطابق با معیارهای موردنظر اتاق، تعیین می گردد.</w:t>
      </w:r>
    </w:p>
    <w:p w:rsidR="003951AE" w:rsidRPr="006A6785" w:rsidRDefault="003951AE" w:rsidP="008C75FC">
      <w:pPr>
        <w:pStyle w:val="ListParagraph"/>
        <w:numPr>
          <w:ilvl w:val="0"/>
          <w:numId w:val="7"/>
        </w:numPr>
        <w:jc w:val="lowKashida"/>
        <w:rPr>
          <w:rFonts w:cs="B Lotus"/>
          <w:sz w:val="28"/>
        </w:rPr>
      </w:pPr>
      <w:r w:rsidRPr="006A6785">
        <w:rPr>
          <w:rFonts w:cs="B Lotus" w:hint="cs"/>
          <w:sz w:val="28"/>
          <w:rtl/>
        </w:rPr>
        <w:t xml:space="preserve">دانشجویان جهت </w:t>
      </w:r>
      <w:r w:rsidR="001B6FBE" w:rsidRPr="006A6785">
        <w:rPr>
          <w:rFonts w:cs="B Lotus" w:hint="cs"/>
          <w:sz w:val="28"/>
          <w:rtl/>
        </w:rPr>
        <w:t xml:space="preserve">ارسال مدارک خود، پیگیری وضعیت درخواست، </w:t>
      </w:r>
      <w:r w:rsidRPr="006A6785">
        <w:rPr>
          <w:rFonts w:cs="B Lotus" w:hint="cs"/>
          <w:sz w:val="28"/>
          <w:rtl/>
        </w:rPr>
        <w:t>دریافت پاسخ سوالات خود در این زمینه و کسب اطلاعات بیشتر می توانند از طریق</w:t>
      </w:r>
      <w:r w:rsidR="008C75FC">
        <w:rPr>
          <w:rFonts w:cs="B Lotus" w:hint="cs"/>
          <w:sz w:val="28"/>
          <w:rtl/>
        </w:rPr>
        <w:t xml:space="preserve"> یکی از دو</w:t>
      </w:r>
      <w:r w:rsidRPr="006A6785">
        <w:rPr>
          <w:rFonts w:cs="B Lotus" w:hint="cs"/>
          <w:sz w:val="28"/>
          <w:rtl/>
        </w:rPr>
        <w:t xml:space="preserve"> پست الکترونیکی</w:t>
      </w:r>
      <w:hyperlink r:id="rId10" w:history="1">
        <w:r w:rsidRPr="006A6785">
          <w:rPr>
            <w:rFonts w:ascii="Times New Roman" w:hAnsi="Times New Roman" w:cs="Times New Roman"/>
            <w:sz w:val="28"/>
          </w:rPr>
          <w:t>researchcenter@tccim.ir</w:t>
        </w:r>
      </w:hyperlink>
      <w:r w:rsidRPr="006A6785">
        <w:rPr>
          <w:rFonts w:cs="B Lotus" w:hint="cs"/>
          <w:sz w:val="28"/>
          <w:rtl/>
        </w:rPr>
        <w:t xml:space="preserve"> </w:t>
      </w:r>
      <w:r w:rsidR="008C75FC">
        <w:rPr>
          <w:rFonts w:cs="B Lotus" w:hint="cs"/>
          <w:sz w:val="28"/>
          <w:rtl/>
          <w:lang w:bidi="fa-IR"/>
        </w:rPr>
        <w:t xml:space="preserve">و یا </w:t>
      </w:r>
      <w:r w:rsidR="008C75FC" w:rsidRPr="008C75FC">
        <w:rPr>
          <w:rFonts w:ascii="Times New Roman" w:hAnsi="Times New Roman" w:cs="Times New Roman"/>
          <w:sz w:val="28"/>
        </w:rPr>
        <w:t xml:space="preserve">mohammadi@tccim.ir </w:t>
      </w:r>
      <w:r w:rsidR="008C75FC">
        <w:rPr>
          <w:rFonts w:ascii="Times New Roman" w:hAnsi="Times New Roman" w:cs="Times New Roman" w:hint="cs"/>
          <w:sz w:val="28"/>
          <w:rtl/>
        </w:rPr>
        <w:t xml:space="preserve"> </w:t>
      </w:r>
      <w:r w:rsidRPr="006A6785">
        <w:rPr>
          <w:rFonts w:cs="B Lotus" w:hint="cs"/>
          <w:sz w:val="28"/>
          <w:rtl/>
        </w:rPr>
        <w:t>با واحد پژوهش ها و مطالعات اقتصادی تماس حاصل نمایند.</w:t>
      </w:r>
    </w:p>
    <w:sectPr w:rsidR="003951AE" w:rsidRPr="006A6785" w:rsidSect="00DB7B19">
      <w:headerReference w:type="default" r:id="rId11"/>
      <w:footerReference w:type="default" r:id="rId12"/>
      <w:pgSz w:w="11907" w:h="16839" w:code="9"/>
      <w:pgMar w:top="1276" w:right="1440" w:bottom="1080" w:left="1440" w:header="18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ED" w:rsidRDefault="00C300ED" w:rsidP="002B6AA6">
      <w:r>
        <w:separator/>
      </w:r>
    </w:p>
  </w:endnote>
  <w:endnote w:type="continuationSeparator" w:id="0">
    <w:p w:rsidR="00C300ED" w:rsidRDefault="00C300ED" w:rsidP="002B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817813"/>
      <w:docPartObj>
        <w:docPartGallery w:val="Page Numbers (Bottom of Page)"/>
        <w:docPartUnique/>
      </w:docPartObj>
    </w:sdtPr>
    <w:sdtContent>
      <w:p w:rsidR="000510DA" w:rsidRDefault="000A6865">
        <w:pPr>
          <w:pStyle w:val="Footer"/>
          <w:jc w:val="center"/>
        </w:pPr>
        <w:r>
          <w:fldChar w:fldCharType="begin"/>
        </w:r>
        <w:r w:rsidR="001A1D9E">
          <w:instrText xml:space="preserve"> PAGE   \* MERGEFORMAT </w:instrText>
        </w:r>
        <w:r>
          <w:fldChar w:fldCharType="separate"/>
        </w:r>
        <w:r w:rsidR="00C46DD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0510DA" w:rsidRPr="00D54BD2" w:rsidRDefault="000510DA" w:rsidP="00315C3A">
    <w:pPr>
      <w:tabs>
        <w:tab w:val="left" w:pos="1185"/>
      </w:tabs>
      <w:rPr>
        <w:sz w:val="22"/>
        <w:szCs w:val="22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ED" w:rsidRDefault="00C300ED" w:rsidP="002B6AA6">
      <w:r>
        <w:separator/>
      </w:r>
    </w:p>
  </w:footnote>
  <w:footnote w:type="continuationSeparator" w:id="0">
    <w:p w:rsidR="00C300ED" w:rsidRDefault="00C300ED" w:rsidP="002B6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DA" w:rsidRDefault="000510DA" w:rsidP="00315C3A">
    <w:pPr>
      <w:pStyle w:val="Header"/>
      <w:rPr>
        <w:sz w:val="22"/>
        <w:szCs w:val="24"/>
        <w:rtl/>
        <w:lang w:bidi="fa-IR"/>
      </w:rPr>
    </w:pPr>
  </w:p>
  <w:p w:rsidR="000510DA" w:rsidRDefault="000510DA" w:rsidP="00315C3A">
    <w:pPr>
      <w:pStyle w:val="Header"/>
      <w:rPr>
        <w:rFonts w:cs="B Koodak"/>
        <w:sz w:val="22"/>
        <w:szCs w:val="24"/>
        <w:rtl/>
        <w:lang w:bidi="fa-IR"/>
      </w:rPr>
    </w:pPr>
  </w:p>
  <w:p w:rsidR="000510DA" w:rsidRPr="000D6EB0" w:rsidRDefault="000510DA" w:rsidP="00315C3A">
    <w:pPr>
      <w:pStyle w:val="Header"/>
      <w:jc w:val="center"/>
      <w:rPr>
        <w:rFonts w:cs="B Koodak"/>
        <w:sz w:val="22"/>
        <w:szCs w:val="24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906"/>
    <w:multiLevelType w:val="hybridMultilevel"/>
    <w:tmpl w:val="13749CE2"/>
    <w:lvl w:ilvl="0" w:tplc="76A89712">
      <w:start w:val="1"/>
      <w:numFmt w:val="decimal"/>
      <w:lvlText w:val="%1-"/>
      <w:lvlJc w:val="left"/>
      <w:pPr>
        <w:tabs>
          <w:tab w:val="num" w:pos="330"/>
        </w:tabs>
        <w:ind w:left="3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E792F"/>
    <w:multiLevelType w:val="hybridMultilevel"/>
    <w:tmpl w:val="B0C04164"/>
    <w:lvl w:ilvl="0" w:tplc="76A89712">
      <w:start w:val="1"/>
      <w:numFmt w:val="decimal"/>
      <w:lvlText w:val="%1-"/>
      <w:lvlJc w:val="left"/>
      <w:pPr>
        <w:tabs>
          <w:tab w:val="num" w:pos="330"/>
        </w:tabs>
        <w:ind w:left="33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>
    <w:nsid w:val="26A11820"/>
    <w:multiLevelType w:val="hybridMultilevel"/>
    <w:tmpl w:val="54B4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73AF"/>
    <w:multiLevelType w:val="hybridMultilevel"/>
    <w:tmpl w:val="B2969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6B475ED8"/>
    <w:multiLevelType w:val="hybridMultilevel"/>
    <w:tmpl w:val="D716F9DE"/>
    <w:lvl w:ilvl="0" w:tplc="75DC1848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>
    <w:nsid w:val="749010C0"/>
    <w:multiLevelType w:val="hybridMultilevel"/>
    <w:tmpl w:val="CBC60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D15A9B"/>
    <w:multiLevelType w:val="hybridMultilevel"/>
    <w:tmpl w:val="55C6E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1D51ED"/>
    <w:multiLevelType w:val="hybridMultilevel"/>
    <w:tmpl w:val="8D5A42E0"/>
    <w:lvl w:ilvl="0" w:tplc="1F5C5956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398"/>
    <w:rsid w:val="000506A2"/>
    <w:rsid w:val="000510DA"/>
    <w:rsid w:val="0007552D"/>
    <w:rsid w:val="000A6865"/>
    <w:rsid w:val="00105F97"/>
    <w:rsid w:val="00166D7C"/>
    <w:rsid w:val="00196212"/>
    <w:rsid w:val="001A1D9E"/>
    <w:rsid w:val="001B6FBE"/>
    <w:rsid w:val="002065AF"/>
    <w:rsid w:val="0028675F"/>
    <w:rsid w:val="00287C7D"/>
    <w:rsid w:val="002B6AA6"/>
    <w:rsid w:val="002D04B8"/>
    <w:rsid w:val="00315C3A"/>
    <w:rsid w:val="00327865"/>
    <w:rsid w:val="003367E9"/>
    <w:rsid w:val="00344E6F"/>
    <w:rsid w:val="0036214D"/>
    <w:rsid w:val="00373470"/>
    <w:rsid w:val="00380AF7"/>
    <w:rsid w:val="003951AE"/>
    <w:rsid w:val="003D5510"/>
    <w:rsid w:val="003E3794"/>
    <w:rsid w:val="004038A0"/>
    <w:rsid w:val="00424274"/>
    <w:rsid w:val="004256AE"/>
    <w:rsid w:val="00461A0F"/>
    <w:rsid w:val="00495F6E"/>
    <w:rsid w:val="00584111"/>
    <w:rsid w:val="005849FD"/>
    <w:rsid w:val="005D3E76"/>
    <w:rsid w:val="005F1A52"/>
    <w:rsid w:val="005F5C71"/>
    <w:rsid w:val="005F6BC8"/>
    <w:rsid w:val="005F7633"/>
    <w:rsid w:val="00613C72"/>
    <w:rsid w:val="006228A0"/>
    <w:rsid w:val="006623CC"/>
    <w:rsid w:val="00690EA0"/>
    <w:rsid w:val="006A6785"/>
    <w:rsid w:val="006C168C"/>
    <w:rsid w:val="00776EDB"/>
    <w:rsid w:val="0078720F"/>
    <w:rsid w:val="007963F4"/>
    <w:rsid w:val="0083227E"/>
    <w:rsid w:val="00836B05"/>
    <w:rsid w:val="00843288"/>
    <w:rsid w:val="00880E8A"/>
    <w:rsid w:val="008C75FC"/>
    <w:rsid w:val="008C7C99"/>
    <w:rsid w:val="00931AB5"/>
    <w:rsid w:val="00944E09"/>
    <w:rsid w:val="00993805"/>
    <w:rsid w:val="009E1AE3"/>
    <w:rsid w:val="00A06DFD"/>
    <w:rsid w:val="00A12E6C"/>
    <w:rsid w:val="00AA5178"/>
    <w:rsid w:val="00AB2BF2"/>
    <w:rsid w:val="00AF598D"/>
    <w:rsid w:val="00B250F2"/>
    <w:rsid w:val="00B354FC"/>
    <w:rsid w:val="00B41811"/>
    <w:rsid w:val="00B935A5"/>
    <w:rsid w:val="00BD2DCE"/>
    <w:rsid w:val="00BD791C"/>
    <w:rsid w:val="00BF3086"/>
    <w:rsid w:val="00C17A86"/>
    <w:rsid w:val="00C300ED"/>
    <w:rsid w:val="00C41E51"/>
    <w:rsid w:val="00C46DD3"/>
    <w:rsid w:val="00CB652F"/>
    <w:rsid w:val="00CF6FBF"/>
    <w:rsid w:val="00D4012A"/>
    <w:rsid w:val="00D754C7"/>
    <w:rsid w:val="00DB7B19"/>
    <w:rsid w:val="00DF7BB9"/>
    <w:rsid w:val="00E227F0"/>
    <w:rsid w:val="00E2602E"/>
    <w:rsid w:val="00E5636A"/>
    <w:rsid w:val="00E64A5E"/>
    <w:rsid w:val="00E64CFA"/>
    <w:rsid w:val="00E70E89"/>
    <w:rsid w:val="00F27AE2"/>
    <w:rsid w:val="00F56112"/>
    <w:rsid w:val="00F87A62"/>
    <w:rsid w:val="00F97926"/>
    <w:rsid w:val="00FB3398"/>
    <w:rsid w:val="00FE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98"/>
    <w:pPr>
      <w:bidi/>
      <w:spacing w:after="0" w:line="240" w:lineRule="auto"/>
    </w:pPr>
    <w:rPr>
      <w:rFonts w:ascii="IranNastaliq" w:eastAsia="Times New Roman" w:hAnsi="IranNastaliq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3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B3398"/>
    <w:rPr>
      <w:rFonts w:ascii="IranNastaliq" w:eastAsia="Times New Roman" w:hAnsi="IranNastaliq" w:cs="B Zar"/>
      <w:sz w:val="26"/>
      <w:szCs w:val="28"/>
    </w:rPr>
  </w:style>
  <w:style w:type="paragraph" w:customStyle="1" w:styleId="a">
    <w:name w:val="متن"/>
    <w:basedOn w:val="Normal"/>
    <w:rsid w:val="00FB3398"/>
    <w:pPr>
      <w:spacing w:line="360" w:lineRule="auto"/>
    </w:pPr>
    <w:rPr>
      <w:rFonts w:ascii="Times New Roman" w:hAnsi="Times New Roman" w:cs="Yagut"/>
      <w:sz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F5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71"/>
    <w:rPr>
      <w:rFonts w:ascii="IranNastaliq" w:eastAsia="Times New Roman" w:hAnsi="IranNastaliq" w:cs="B Zar"/>
      <w:sz w:val="26"/>
      <w:szCs w:val="28"/>
    </w:rPr>
  </w:style>
  <w:style w:type="paragraph" w:styleId="ListParagraph">
    <w:name w:val="List Paragraph"/>
    <w:basedOn w:val="Normal"/>
    <w:uiPriority w:val="34"/>
    <w:qFormat/>
    <w:rsid w:val="00075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1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1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C7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center@tccim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cim.ir/Images/Docs/form_no1_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813A-CCA7-4722-9C8B-C99A176D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s.mohammadi</dc:creator>
  <cp:lastModifiedBy>Windows User</cp:lastModifiedBy>
  <cp:revision>6</cp:revision>
  <cp:lastPrinted>2017-08-12T11:32:00Z</cp:lastPrinted>
  <dcterms:created xsi:type="dcterms:W3CDTF">2018-05-27T10:10:00Z</dcterms:created>
  <dcterms:modified xsi:type="dcterms:W3CDTF">2018-05-30T09:10:00Z</dcterms:modified>
</cp:coreProperties>
</file>