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E" w:rsidRPr="00726ADE" w:rsidRDefault="00774CB0" w:rsidP="00726ADE">
      <w:pPr>
        <w:ind w:left="-1086"/>
        <w:rPr>
          <w:rFonts w:cs="B Titr"/>
          <w:b/>
          <w:bCs/>
          <w:color w:val="003366"/>
          <w:sz w:val="20"/>
          <w:szCs w:val="20"/>
          <w:rtl/>
        </w:rPr>
      </w:pPr>
      <w:r>
        <w:rPr>
          <w:rFonts w:cs="B Titr" w:hint="cs"/>
          <w:b/>
          <w:bCs/>
          <w:color w:val="003366"/>
          <w:sz w:val="20"/>
          <w:szCs w:val="20"/>
          <w:rtl/>
        </w:rPr>
        <w:t xml:space="preserve">                               </w:t>
      </w:r>
      <w:r w:rsidR="00726ADE" w:rsidRPr="00726ADE">
        <w:rPr>
          <w:rFonts w:cs="B Titr" w:hint="cs"/>
          <w:b/>
          <w:bCs/>
          <w:color w:val="003366"/>
          <w:sz w:val="20"/>
          <w:szCs w:val="20"/>
          <w:rtl/>
        </w:rPr>
        <w:t>دوره</w:t>
      </w:r>
      <w:r w:rsidR="00726ADE" w:rsidRPr="00726ADE">
        <w:rPr>
          <w:rFonts w:cs="B Titr" w:hint="cs"/>
          <w:b/>
          <w:bCs/>
          <w:color w:val="003366"/>
          <w:sz w:val="20"/>
          <w:szCs w:val="20"/>
          <w:rtl/>
        </w:rPr>
        <w:softHyphen/>
        <w:t>های آموزشی ویژه اعضاء</w:t>
      </w:r>
      <w:r w:rsidR="00C03B93">
        <w:rPr>
          <w:rFonts w:cs="B Titr" w:hint="cs"/>
          <w:b/>
          <w:bCs/>
          <w:color w:val="003366"/>
          <w:sz w:val="20"/>
          <w:szCs w:val="20"/>
          <w:rtl/>
        </w:rPr>
        <w:t xml:space="preserve"> اتاق بازرگانی</w:t>
      </w:r>
    </w:p>
    <w:tbl>
      <w:tblPr>
        <w:tblStyle w:val="LightShading-Accent4"/>
        <w:tblW w:w="8951" w:type="dxa"/>
        <w:jc w:val="center"/>
        <w:tblInd w:w="4909" w:type="dxa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/>
      </w:tblPr>
      <w:tblGrid>
        <w:gridCol w:w="1134"/>
        <w:gridCol w:w="1440"/>
        <w:gridCol w:w="992"/>
        <w:gridCol w:w="992"/>
        <w:gridCol w:w="2031"/>
        <w:gridCol w:w="1114"/>
        <w:gridCol w:w="1248"/>
      </w:tblGrid>
      <w:tr w:rsidR="00726ADE" w:rsidRPr="00EB5707" w:rsidTr="00BB2105">
        <w:trPr>
          <w:cnfStyle w:val="100000000000"/>
          <w:trHeight w:val="578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تاریخ شروع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ADE" w:rsidRPr="00EB5707" w:rsidRDefault="00726ADE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روز برگزاری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26ADE" w:rsidRPr="00774CB0" w:rsidRDefault="00726ADE" w:rsidP="00774CB0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مدت (ساعت</w:t>
            </w:r>
            <w:r w:rsidR="00774CB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)</w:t>
            </w:r>
          </w:p>
        </w:tc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100000000000"/>
              <w:rPr>
                <w:rFonts w:eastAsiaTheme="minorEastAsia" w:cs="B Titr"/>
                <w:sz w:val="14"/>
                <w:szCs w:val="14"/>
                <w:rtl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نام دوره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002060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کد دوره</w:t>
            </w:r>
          </w:p>
        </w:tc>
        <w:tc>
          <w:tcPr>
            <w:tcW w:w="12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EB5707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گروه آموزشی</w:t>
            </w:r>
          </w:p>
        </w:tc>
      </w:tr>
      <w:tr w:rsidR="00726ADE" w:rsidRPr="00EB5707" w:rsidTr="00BB2105">
        <w:trPr>
          <w:cnfStyle w:val="000000100000"/>
          <w:trHeight w:val="351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  <w:t>1395/10/18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9 - 12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  <w:t>30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بازاریابی بین المللی</w:t>
            </w:r>
          </w:p>
        </w:tc>
        <w:tc>
          <w:tcPr>
            <w:tcW w:w="111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01</w:t>
            </w:r>
            <w:r w:rsidRPr="00EB5707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26ADE" w:rsidRPr="00EB5707" w:rsidTr="00BB2105">
        <w:trPr>
          <w:trHeight w:val="345"/>
          <w:jc w:val="center"/>
        </w:trPr>
        <w:tc>
          <w:tcPr>
            <w:cnfStyle w:val="001000000000"/>
            <w:tcW w:w="1134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  <w:t>03</w:t>
            </w:r>
            <w:r w:rsidRPr="00EB5707">
              <w:rPr>
                <w:rFonts w:eastAsiaTheme="minorEastAsia" w:cs="B Nazanin" w:hint="cs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  <w:t>/</w:t>
            </w:r>
            <w:r w:rsidRPr="00EB5707"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  <w:t>11</w:t>
            </w:r>
            <w:r w:rsidRPr="00EB5707">
              <w:rPr>
                <w:rFonts w:eastAsiaTheme="minorEastAsia" w:cs="B Nazanin" w:hint="cs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  <w:t>/1395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یکشنبه ها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9 - 12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24</w:t>
            </w:r>
          </w:p>
        </w:tc>
        <w:tc>
          <w:tcPr>
            <w:tcW w:w="203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آشنایی با تجارت الکترونیک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02</w:t>
            </w:r>
            <w:r w:rsidRPr="00EB5707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cs="B Nazanin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13309" w:rsidRPr="00EB5707" w:rsidTr="00BB2105">
        <w:trPr>
          <w:cnfStyle w:val="000000100000"/>
          <w:trHeight w:val="321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  <w:t>07/12/1395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16 - 20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  <w:t>8</w:t>
            </w:r>
          </w:p>
        </w:tc>
        <w:tc>
          <w:tcPr>
            <w:tcW w:w="2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مدیریت صادرات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03</w:t>
            </w:r>
            <w:r w:rsidRPr="00EB5707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cs="B Nazanin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26ADE" w:rsidRPr="00EB5707" w:rsidTr="00BB2105">
        <w:trPr>
          <w:trHeight w:val="311"/>
          <w:jc w:val="center"/>
        </w:trPr>
        <w:tc>
          <w:tcPr>
            <w:cnfStyle w:val="001000000000"/>
            <w:tcW w:w="1134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  <w:t>10/12/1395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سه شنبه ها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 xml:space="preserve">16:30 </w:t>
            </w:r>
            <w:r w:rsidRPr="00EB5707">
              <w:rPr>
                <w:rFonts w:ascii="Times New Roman" w:eastAsiaTheme="minorEastAsia" w:hAnsi="Times New Roman" w:cs="Times New Roma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–</w:t>
            </w: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 xml:space="preserve"> 19:30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</w:rPr>
              <w:t>15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32423" w:themeColor="accent2" w:themeShade="80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>قوانین و مقررات امور گمرکی و ترخیص کالا</w:t>
            </w:r>
          </w:p>
        </w:tc>
        <w:tc>
          <w:tcPr>
            <w:tcW w:w="111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04</w:t>
            </w:r>
            <w:r w:rsidRPr="00EB5707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cs="B Nazanin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13309" w:rsidRPr="00EB5707" w:rsidTr="00BB2105">
        <w:trPr>
          <w:cnfStyle w:val="000000100000"/>
          <w:trHeight w:val="346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04/11/1395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16</w:t>
            </w: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- </w:t>
            </w:r>
            <w:r w:rsidRPr="00EB5707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اصول و فنون مذاکره تجاری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05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26ADE" w:rsidRPr="00EB5707" w:rsidTr="00BB2105">
        <w:trPr>
          <w:trHeight w:val="338"/>
          <w:jc w:val="center"/>
        </w:trPr>
        <w:tc>
          <w:tcPr>
            <w:cnfStyle w:val="001000000000"/>
            <w:tcW w:w="1134" w:type="dxa"/>
            <w:shd w:val="clear" w:color="auto" w:fill="auto"/>
            <w:vAlign w:val="center"/>
          </w:tcPr>
          <w:p w:rsidR="00726ADE" w:rsidRPr="00EB5707" w:rsidRDefault="00726ADE" w:rsidP="00937FE3">
            <w:pPr>
              <w:spacing w:line="360" w:lineRule="auto"/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ها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آشنایی با قوانین کار و تامین اجتماعی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06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71330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19/10/1395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یکشنبه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آشنایی با قوانین مالیاتی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07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26ADE" w:rsidRPr="00EB5707" w:rsidRDefault="00726ADE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20/10/1395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 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اینکوترمز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09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21/10/1395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سه 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24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اصول تنظیم قراردادهای</w:t>
            </w:r>
          </w:p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بین المللی 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10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06/11/1395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چهارشنبه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آشنایی با قانون تجارت 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11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rPr>
                <w:rFonts w:cs="B Nazanin"/>
                <w:b w:val="0"/>
                <w:bCs w:val="0"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cs="B Nazanin" w:hint="cs"/>
                <w:b w:val="0"/>
                <w:bCs w:val="0"/>
                <w:color w:val="632423" w:themeColor="accent2" w:themeShade="80"/>
                <w:sz w:val="14"/>
                <w:szCs w:val="14"/>
                <w:rtl/>
              </w:rPr>
              <w:t>15/10/1395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cs="B Nazanin"/>
                <w:b/>
                <w:bCs/>
                <w:color w:val="632423" w:themeColor="accent2" w:themeShade="80"/>
                <w:sz w:val="14"/>
                <w:szCs w:val="14"/>
              </w:rPr>
            </w:pPr>
            <w:r w:rsidRPr="00EB5707">
              <w:rPr>
                <w:rFonts w:cs="B Nazanin" w:hint="cs"/>
                <w:b/>
                <w:bCs/>
                <w:color w:val="632423" w:themeColor="accent2" w:themeShade="80"/>
                <w:sz w:val="14"/>
                <w:szCs w:val="14"/>
                <w:rtl/>
              </w:rPr>
              <w:t xml:space="preserve">چهارشنبه ها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cs="B Nazanin"/>
                <w:b/>
                <w:bCs/>
                <w:sz w:val="14"/>
                <w:szCs w:val="14"/>
              </w:rPr>
            </w:pPr>
            <w:r w:rsidRPr="00EB570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16 </w:t>
            </w:r>
            <w:r w:rsidRPr="00EB5707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EB570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cs="B Nazanin"/>
                <w:b/>
                <w:bCs/>
                <w:sz w:val="14"/>
                <w:szCs w:val="14"/>
              </w:rPr>
            </w:pPr>
            <w:r w:rsidRPr="00EB5707">
              <w:rPr>
                <w:rFonts w:cs="B Nazanin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2105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مدیریت خرید و سفارشات خارجی </w:t>
            </w:r>
          </w:p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( مقدماتی 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12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15/</w:t>
            </w:r>
            <w:r w:rsidRPr="00EB5707"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  <w:t>12</w:t>
            </w: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/1395</w:t>
            </w:r>
          </w:p>
          <w:p w:rsidR="00117CB9" w:rsidRPr="00EB5707" w:rsidRDefault="00117CB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یکشنبه هاو سه شنبه ها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2105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مدیریت خرید و سفارشات خارجی </w:t>
            </w:r>
          </w:p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( پیشرفته 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13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cnfStyle w:val="000000100000"/>
          <w:trHeight w:val="453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713309" w:rsidP="00713309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12/11/1395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سه 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16</w:t>
            </w: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EB5707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12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کارآفرینی و توسعه کسب و کار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EB5707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14</w:t>
            </w:r>
            <w:r w:rsidRPr="00EB5707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EB5707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EB5707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و رهبری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13/11/1395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چهارشنبه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9 - 13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کسب و کار با رویکرد صادرات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15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22/09/1395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دوشنبه ها و چهارشنبه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16:30- 19:30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100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آلمانی</w:t>
            </w: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 xml:space="preserve"> </w:t>
            </w: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پایه (ترم اول)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21/09/1395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یکشنبه ها و سه شنبه ها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16:30- 19:30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100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آلمانی</w:t>
            </w: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 xml:space="preserve"> </w:t>
            </w: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پایه (ترم دوم)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17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07/12/1395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ها و دوشنبه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16:30 - 18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 - Starter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18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03/11/1395</w:t>
            </w:r>
          </w:p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یکشنبه ها و سه 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16 -  17:30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 Elementary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19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57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00077E">
            <w:pPr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</w:p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18/11/1395</w:t>
            </w:r>
          </w:p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دوشنبه ها و چهارشنبه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16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17:30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Results pre-Intermediate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20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26/10/1395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یکشنبه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سه 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17 - 19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Results Intermediate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21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02/12/1395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- دوشنبه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17 - 19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Results Upper-Intermediate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22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04/11/1395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دوشنبه - چهارشنبه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17 - 19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Results Advanced</w:t>
            </w:r>
          </w:p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23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03/11/1395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یکشنبه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سه 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General Business Skills 1</w:t>
            </w:r>
          </w:p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(Emails &amp; Telephoning&amp; Socializing)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24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25/10/1395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شنبه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دوشنبه - چهارشنبه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60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General Business Skills 2</w:t>
            </w:r>
          </w:p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(Meetings &amp; Presentations &amp; Negotiating)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25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88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16:30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19:30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</w:p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Commercial Correspondence</w:t>
            </w:r>
          </w:p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26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426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21/11/1395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پنجشنبه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9 - 13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00077E" w:rsidP="0000077E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Business Discussions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27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07/12/1395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و دوشنبه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16:30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18:30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دوره فشرده یادگیری زبان انگلیسی</w:t>
            </w:r>
          </w:p>
          <w:p w:rsidR="00117CB9" w:rsidRPr="00117CB9" w:rsidRDefault="00117CB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Cliché Speaking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28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lastRenderedPageBreak/>
              <w:t>14/12/1395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و دوشنبه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16:30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18:30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چگونگی برقراری ارتباط موثر</w:t>
            </w:r>
          </w:p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(How to Communicate in English)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29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21/12/1395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شنبه و دوشنبه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16:30 </w:t>
            </w:r>
            <w:r w:rsidRPr="00117CB9">
              <w:rPr>
                <w:rFonts w:ascii="Times New Roman" w:eastAsiaTheme="minorEastAsia" w:hAnsi="Times New Roman" w:cs="Times New Roman" w:hint="cs"/>
                <w:color w:val="660033"/>
                <w:sz w:val="14"/>
                <w:szCs w:val="14"/>
                <w:rtl/>
              </w:rPr>
              <w:t>–</w:t>
            </w: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 xml:space="preserve"> 18:30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چگونه یک جلسه موفق داشته باشیم</w:t>
            </w:r>
          </w:p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How to have a meeting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30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05/12/1395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پنجشنبه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9 - 13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4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چگونه یک ارائه موفق داشته باشیم</w:t>
            </w:r>
          </w:p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How to have an effective presentation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31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10/11/1395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یکشنبه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30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اصول و فنون مذاکرات تجاری به زبان انگلیسی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32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11/11/1395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دوشنبه ها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20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نوشتاری به زبان انگلیسی</w:t>
            </w:r>
          </w:p>
          <w:p w:rsidR="00117CB9" w:rsidRPr="00117CB9" w:rsidRDefault="00117CB9" w:rsidP="00117CB9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(از جمله تا پاراگراف)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33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0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  <w:tr w:rsidR="00117CB9" w:rsidRPr="00EB5707" w:rsidTr="00BB2105">
        <w:trPr>
          <w:cnfStyle w:val="000000100000"/>
          <w:trHeight w:val="330"/>
          <w:jc w:val="center"/>
        </w:trPr>
        <w:tc>
          <w:tcPr>
            <w:cnfStyle w:val="001000000000"/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13/10/1395</w:t>
            </w: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دوشنبه ها و چهارشنبه ها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17 </w:t>
            </w:r>
            <w:r w:rsidRPr="00117CB9">
              <w:rPr>
                <w:rFonts w:ascii="Times New Roman" w:eastAsiaTheme="minorEastAsia" w:hAnsi="Times New Roman" w:cs="Times New Roman" w:hint="cs"/>
                <w:b/>
                <w:bCs/>
                <w:color w:val="660033"/>
                <w:sz w:val="14"/>
                <w:szCs w:val="14"/>
                <w:rtl/>
              </w:rPr>
              <w:t xml:space="preserve">- </w:t>
            </w: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20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135 ساعت</w:t>
            </w:r>
          </w:p>
        </w:tc>
        <w:tc>
          <w:tcPr>
            <w:tcW w:w="203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مکالمه بازرگانی به زبان چینی </w:t>
            </w:r>
          </w:p>
        </w:tc>
        <w:tc>
          <w:tcPr>
            <w:tcW w:w="11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17CB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34</w:t>
            </w:r>
            <w:r w:rsidRPr="00117CB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M-</w:t>
            </w:r>
          </w:p>
        </w:tc>
        <w:tc>
          <w:tcPr>
            <w:tcW w:w="124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CB9" w:rsidRPr="00117CB9" w:rsidRDefault="00117CB9" w:rsidP="00117CB9">
            <w:pPr>
              <w:jc w:val="center"/>
              <w:cnfStyle w:val="000000100000"/>
              <w:rPr>
                <w:sz w:val="14"/>
                <w:szCs w:val="14"/>
              </w:rPr>
            </w:pPr>
            <w:r w:rsidRPr="00117CB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زبان های خارجی</w:t>
            </w:r>
          </w:p>
        </w:tc>
      </w:tr>
    </w:tbl>
    <w:p w:rsidR="005C305B" w:rsidRDefault="00C03B93">
      <w:pPr>
        <w:rPr>
          <w:rtl/>
        </w:rPr>
      </w:pPr>
    </w:p>
    <w:p w:rsidR="00240609" w:rsidRDefault="00774CB0" w:rsidP="00240609">
      <w:pPr>
        <w:rPr>
          <w:sz w:val="20"/>
          <w:szCs w:val="20"/>
          <w:rtl/>
        </w:rPr>
      </w:pPr>
      <w:r>
        <w:rPr>
          <w:rFonts w:cs="B Titr" w:hint="cs"/>
          <w:b/>
          <w:bCs/>
          <w:color w:val="003366"/>
          <w:sz w:val="20"/>
          <w:szCs w:val="20"/>
          <w:rtl/>
        </w:rPr>
        <w:t xml:space="preserve">  </w:t>
      </w:r>
      <w:r w:rsidR="00240609" w:rsidRPr="001E1F80">
        <w:rPr>
          <w:rFonts w:cs="B Titr" w:hint="cs"/>
          <w:b/>
          <w:bCs/>
          <w:color w:val="003366"/>
          <w:sz w:val="20"/>
          <w:szCs w:val="20"/>
          <w:rtl/>
        </w:rPr>
        <w:t>دوره</w:t>
      </w:r>
      <w:r w:rsidR="00240609" w:rsidRPr="001E1F80">
        <w:rPr>
          <w:rFonts w:cs="B Titr" w:hint="cs"/>
          <w:b/>
          <w:bCs/>
          <w:color w:val="003366"/>
          <w:sz w:val="20"/>
          <w:szCs w:val="20"/>
          <w:rtl/>
        </w:rPr>
        <w:softHyphen/>
        <w:t xml:space="preserve">های </w:t>
      </w:r>
      <w:r w:rsidR="00C03B93">
        <w:rPr>
          <w:rFonts w:cs="B Titr" w:hint="cs"/>
          <w:b/>
          <w:bCs/>
          <w:color w:val="003366"/>
          <w:sz w:val="20"/>
          <w:szCs w:val="20"/>
          <w:rtl/>
        </w:rPr>
        <w:t xml:space="preserve">آموزشی </w:t>
      </w:r>
      <w:r w:rsidR="00240609" w:rsidRPr="001E1F80">
        <w:rPr>
          <w:rFonts w:cs="B Titr" w:hint="cs"/>
          <w:b/>
          <w:bCs/>
          <w:color w:val="003366"/>
          <w:sz w:val="20"/>
          <w:szCs w:val="20"/>
          <w:rtl/>
        </w:rPr>
        <w:t>ویژه تشکل</w:t>
      </w:r>
      <w:r w:rsidR="00240609" w:rsidRPr="001E1F80">
        <w:rPr>
          <w:rFonts w:cs="B Titr" w:hint="cs"/>
          <w:b/>
          <w:bCs/>
          <w:color w:val="003366"/>
          <w:sz w:val="20"/>
          <w:szCs w:val="20"/>
          <w:rtl/>
        </w:rPr>
        <w:softHyphen/>
        <w:t>ها</w:t>
      </w:r>
      <w:r w:rsidR="00C03B93">
        <w:rPr>
          <w:rFonts w:cs="B Titr" w:hint="cs"/>
          <w:b/>
          <w:bCs/>
          <w:color w:val="003366"/>
          <w:sz w:val="20"/>
          <w:szCs w:val="20"/>
          <w:rtl/>
        </w:rPr>
        <w:t>ی اقتصادی</w:t>
      </w:r>
    </w:p>
    <w:tbl>
      <w:tblPr>
        <w:tblStyle w:val="LightShading-Accent4"/>
        <w:tblW w:w="9029" w:type="dxa"/>
        <w:jc w:val="center"/>
        <w:tblInd w:w="3874" w:type="dxa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4A0"/>
      </w:tblPr>
      <w:tblGrid>
        <w:gridCol w:w="1134"/>
        <w:gridCol w:w="1134"/>
        <w:gridCol w:w="992"/>
        <w:gridCol w:w="993"/>
        <w:gridCol w:w="2470"/>
        <w:gridCol w:w="1032"/>
        <w:gridCol w:w="1274"/>
      </w:tblGrid>
      <w:tr w:rsidR="0000077E" w:rsidRPr="001E1F80" w:rsidTr="00BB2105">
        <w:trPr>
          <w:cnfStyle w:val="100000000000"/>
          <w:trHeight w:val="741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تاریخ شروع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240609" w:rsidRPr="00240609" w:rsidRDefault="00240609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روز برگزاری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tabs>
                <w:tab w:val="center" w:pos="1096"/>
                <w:tab w:val="right" w:pos="2193"/>
              </w:tabs>
              <w:jc w:val="center"/>
              <w:cnfStyle w:val="100000000000"/>
              <w:rPr>
                <w:rFonts w:eastAsiaTheme="minorEastAsia" w:cs="B Titr"/>
                <w:sz w:val="14"/>
                <w:szCs w:val="14"/>
                <w:rtl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مدت (ساعت)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نام دوره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کد دوره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240609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گروه آموزشی</w:t>
            </w:r>
          </w:p>
        </w:tc>
      </w:tr>
      <w:tr w:rsidR="0000077E" w:rsidRPr="001E1F80" w:rsidTr="00BB2105">
        <w:trPr>
          <w:cnfStyle w:val="000000100000"/>
          <w:trHeight w:val="585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18/10/1395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 - چهارشنبه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8 - 16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72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صادرات به همراه سفر آموزشی به اتریش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01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00077E" w:rsidRPr="001E1F80" w:rsidTr="00BB2105">
        <w:trPr>
          <w:trHeight w:val="585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06/11/1395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 - چهارشنبه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8 - 16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40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آموزشی تربیت مدرس بر اساس  روش یادگیری (</w:t>
            </w:r>
            <w:r w:rsidRPr="0024060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WIFI LENA</w:t>
            </w: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)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02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و رهبری</w:t>
            </w:r>
          </w:p>
        </w:tc>
      </w:tr>
      <w:tr w:rsidR="0000077E" w:rsidRPr="001E1F80" w:rsidTr="00BB2105">
        <w:trPr>
          <w:cnfStyle w:val="000000100000"/>
          <w:trHeight w:val="585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- دوشنبه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8 - 16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48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برنامه آموزشی تربیت مدرس</w:t>
            </w:r>
          </w:p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مدیریت صادرات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03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و رهبری</w:t>
            </w:r>
          </w:p>
        </w:tc>
      </w:tr>
      <w:tr w:rsidR="0000077E" w:rsidRPr="001E1F80" w:rsidTr="00BB2105">
        <w:trPr>
          <w:trHeight w:val="585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09/11/1395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 - چهارشنبه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8 - 16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40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دوره آموزشی تربیت مدرس</w:t>
            </w:r>
          </w:p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مهارت رهبری مبتنی بر شایستگی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04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و رهبری</w:t>
            </w:r>
          </w:p>
        </w:tc>
      </w:tr>
      <w:tr w:rsidR="0000077E" w:rsidRPr="001E1F80" w:rsidTr="00BB2105">
        <w:trPr>
          <w:cnfStyle w:val="000000100000"/>
          <w:trHeight w:val="604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- دوشنبه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8 - 16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48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برنامه آموزش تربیت مدرس</w:t>
            </w:r>
          </w:p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کارآفرینی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05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مدیریت و رهبری</w:t>
            </w:r>
          </w:p>
        </w:tc>
      </w:tr>
      <w:tr w:rsidR="0000077E" w:rsidRPr="001E1F80" w:rsidTr="00BB2105">
        <w:trPr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 ها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12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آداب و فنون مذاکره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06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مهارت های فردی</w:t>
            </w:r>
          </w:p>
        </w:tc>
      </w:tr>
      <w:tr w:rsidR="0000077E" w:rsidRPr="001E1F80" w:rsidTr="00BB2105">
        <w:trPr>
          <w:cnfStyle w:val="000000100000"/>
          <w:trHeight w:val="604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03/12/1395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سه شنبه ها 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آداب تشریفات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07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مهارت های فردی</w:t>
            </w:r>
          </w:p>
        </w:tc>
      </w:tr>
      <w:tr w:rsidR="0000077E" w:rsidRPr="001E1F80" w:rsidTr="00BB2105">
        <w:trPr>
          <w:trHeight w:val="52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07/11/1395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پنجشنبه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9 - 13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دوره تخصصی </w:t>
            </w:r>
            <w:r w:rsidRPr="0024060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CRM</w:t>
            </w:r>
          </w:p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08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00077E" w:rsidRPr="001E1F80" w:rsidTr="00BB2105">
        <w:trPr>
          <w:cnfStyle w:val="000000100000"/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19/11/1395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سه 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12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 دوره تخصصی </w:t>
            </w:r>
            <w:r w:rsidRPr="00240609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XRM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240609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09</w:t>
            </w:r>
            <w:r w:rsidRPr="00240609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240609" w:rsidRPr="00240609" w:rsidRDefault="00240609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240609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BB2105">
        <w:trPr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B632B5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آشنایی با حقوق قراردادهای تجاری بین المللی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10</w:t>
            </w:r>
            <w:r w:rsidRPr="00B632B5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BB2105">
        <w:trPr>
          <w:cnfStyle w:val="000000100000"/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07/12/1395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آشنایی با قوانین و مشوق های سرمایه گذاری خارجی در داخل ایران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11</w:t>
            </w:r>
            <w:r w:rsidRPr="00B632B5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BB2105">
        <w:trPr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15/12/1395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یکشنبه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15 - 19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آشنایی با قوانین و محدودیت های کشورهای عمده طرف تجاری ایران برای سرمایه گذاری در کشور (ایران)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12</w:t>
            </w:r>
            <w:r w:rsidRPr="00B632B5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BB2105">
        <w:trPr>
          <w:cnfStyle w:val="000000100000"/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23/12/1395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16 - 20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کارگاه آشنایی با اصول و قوانین مالیات صادرکنندگان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13</w:t>
            </w:r>
            <w:r w:rsidRPr="00B632B5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BB2105">
        <w:trPr>
          <w:trHeight w:val="546"/>
          <w:jc w:val="center"/>
        </w:trPr>
        <w:tc>
          <w:tcPr>
            <w:cnfStyle w:val="001000000000"/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17/12/1395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سه شنبه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8 - 12</w:t>
            </w:r>
          </w:p>
        </w:tc>
        <w:tc>
          <w:tcPr>
            <w:tcW w:w="993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</w:t>
            </w:r>
          </w:p>
        </w:tc>
        <w:tc>
          <w:tcPr>
            <w:tcW w:w="2470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سمینار معرفی و شناسایی بازارهای هدف محصولات دارای مزیت نسبی کشور</w:t>
            </w:r>
          </w:p>
        </w:tc>
        <w:tc>
          <w:tcPr>
            <w:tcW w:w="1032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B632B5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14</w:t>
            </w:r>
            <w:r w:rsidRPr="00B632B5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S-</w:t>
            </w:r>
          </w:p>
        </w:tc>
        <w:tc>
          <w:tcPr>
            <w:tcW w:w="127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B632B5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B632B5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</w:tbl>
    <w:p w:rsidR="00240609" w:rsidRPr="001E1F80" w:rsidRDefault="00240609" w:rsidP="00240609">
      <w:pPr>
        <w:rPr>
          <w:sz w:val="20"/>
          <w:szCs w:val="20"/>
          <w:rtl/>
        </w:rPr>
      </w:pPr>
    </w:p>
    <w:p w:rsidR="00B632B5" w:rsidRDefault="00B632B5" w:rsidP="00B632B5">
      <w:pPr>
        <w:rPr>
          <w:sz w:val="20"/>
          <w:szCs w:val="20"/>
          <w:rtl/>
        </w:rPr>
      </w:pPr>
      <w:r w:rsidRPr="001E1F80">
        <w:rPr>
          <w:rFonts w:cs="B Titr" w:hint="cs"/>
          <w:b/>
          <w:bCs/>
          <w:color w:val="003366"/>
          <w:sz w:val="20"/>
          <w:szCs w:val="20"/>
          <w:rtl/>
        </w:rPr>
        <w:lastRenderedPageBreak/>
        <w:t>دوره</w:t>
      </w:r>
      <w:r w:rsidRPr="001E1F80">
        <w:rPr>
          <w:rFonts w:cs="B Titr" w:hint="cs"/>
          <w:b/>
          <w:bCs/>
          <w:color w:val="003366"/>
          <w:sz w:val="20"/>
          <w:szCs w:val="20"/>
          <w:rtl/>
        </w:rPr>
        <w:softHyphen/>
        <w:t>های آموزشی ستاد اقتصادی پسا تحریم</w:t>
      </w:r>
    </w:p>
    <w:tbl>
      <w:tblPr>
        <w:tblStyle w:val="LightShading-Accent4"/>
        <w:tblW w:w="9335" w:type="dxa"/>
        <w:jc w:val="center"/>
        <w:tblInd w:w="-45" w:type="dxa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/>
      </w:tblPr>
      <w:tblGrid>
        <w:gridCol w:w="1065"/>
        <w:gridCol w:w="1134"/>
        <w:gridCol w:w="1417"/>
        <w:gridCol w:w="1134"/>
        <w:gridCol w:w="2439"/>
        <w:gridCol w:w="1105"/>
        <w:gridCol w:w="1041"/>
      </w:tblGrid>
      <w:tr w:rsidR="0000077E" w:rsidRPr="001E1F80" w:rsidTr="0000077E">
        <w:trPr>
          <w:cnfStyle w:val="100000000000"/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jc w:val="center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تاریخ شروع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روز برگزاری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tabs>
                <w:tab w:val="center" w:pos="1096"/>
                <w:tab w:val="right" w:pos="2193"/>
              </w:tabs>
              <w:jc w:val="center"/>
              <w:cnfStyle w:val="100000000000"/>
              <w:rPr>
                <w:rFonts w:eastAsiaTheme="minorEastAsia" w:cs="B Titr"/>
                <w:sz w:val="14"/>
                <w:szCs w:val="14"/>
                <w:rtl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مدت (ساعت)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نام دوره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  <w:hideMark/>
          </w:tcPr>
          <w:p w:rsidR="00B632B5" w:rsidRPr="001E1F80" w:rsidRDefault="00B632B5" w:rsidP="00937FE3">
            <w:pPr>
              <w:spacing w:line="276" w:lineRule="auto"/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کد دوره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vAlign w:val="center"/>
          </w:tcPr>
          <w:p w:rsidR="00B632B5" w:rsidRPr="001E1F80" w:rsidRDefault="00B632B5" w:rsidP="00937FE3">
            <w:pPr>
              <w:jc w:val="center"/>
              <w:cnfStyle w:val="100000000000"/>
              <w:rPr>
                <w:rFonts w:eastAsiaTheme="minorEastAsia" w:cs="B Titr"/>
                <w:color w:val="auto"/>
                <w:sz w:val="14"/>
                <w:szCs w:val="14"/>
                <w:rtl/>
              </w:rPr>
            </w:pPr>
            <w:r w:rsidRPr="001E1F80">
              <w:rPr>
                <w:rFonts w:eastAsiaTheme="minorEastAsia" w:cs="B Titr" w:hint="cs"/>
                <w:color w:val="auto"/>
                <w:sz w:val="14"/>
                <w:szCs w:val="14"/>
                <w:rtl/>
              </w:rPr>
              <w:t>گروه آموزشی</w:t>
            </w:r>
          </w:p>
        </w:tc>
      </w:tr>
      <w:tr w:rsidR="0000077E" w:rsidRPr="001E1F80" w:rsidTr="0000077E">
        <w:trPr>
          <w:cnfStyle w:val="000000100000"/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25/11/95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17 الی 20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 شنبه و چهارشنبه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6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اصول و فنون مذاکرات تجاری با چین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01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  <w:tr w:rsidR="0000077E" w:rsidRPr="001E1F80" w:rsidTr="0000077E">
        <w:trPr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02/12/95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17 الی 20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 شنبه و چهارشنبه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6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آشنایی با فرصت های تجاری در جاده ابریشم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02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  <w:tr w:rsidR="0000077E" w:rsidRPr="001E1F80" w:rsidTr="0000077E">
        <w:trPr>
          <w:cnfStyle w:val="000000100000"/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09/12/95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17 الی 20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 شنبه و چهارشنبه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6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آشنایی با مباحث حقوقی و مقررات تجارت با چین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03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  <w:tr w:rsidR="0000077E" w:rsidRPr="001E1F80" w:rsidTr="0000077E">
        <w:trPr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02/11/1395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الی 20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3 جلسه 4 ساعته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12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دوره تامین مالی خارجی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04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  <w:tr w:rsidR="0000077E" w:rsidRPr="001E1F80" w:rsidTr="0000077E">
        <w:trPr>
          <w:cnfStyle w:val="000000100000"/>
          <w:trHeight w:val="500"/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16/11/1395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الی 20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color w:val="660033"/>
                <w:sz w:val="14"/>
                <w:szCs w:val="14"/>
                <w:rtl/>
              </w:rPr>
              <w:t>4جلسه 4 ساعته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تشریفات بین المللی مقدماتی (</w:t>
            </w:r>
            <w:r w:rsidRPr="001E1F80"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  <w:t>Ethics</w:t>
            </w: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)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05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</w:tcPr>
          <w:p w:rsidR="00B632B5" w:rsidRPr="001E1F80" w:rsidRDefault="00B632B5" w:rsidP="00937FE3">
            <w:pPr>
              <w:jc w:val="center"/>
              <w:cnfStyle w:val="0000001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  <w:tr w:rsidR="0000077E" w:rsidRPr="001E1F80" w:rsidTr="0000077E">
        <w:trPr>
          <w:jc w:val="center"/>
        </w:trPr>
        <w:tc>
          <w:tcPr>
            <w:cnfStyle w:val="001000000000"/>
            <w:tcW w:w="106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rPr>
                <w:rFonts w:eastAsiaTheme="minorEastAsia" w:cs="B Nazanin"/>
                <w:b w:val="0"/>
                <w:bCs w:val="0"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 w:val="0"/>
                <w:bCs w:val="0"/>
                <w:color w:val="660033"/>
                <w:sz w:val="14"/>
                <w:szCs w:val="14"/>
                <w:rtl/>
              </w:rPr>
              <w:t>23/11/1395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 xml:space="preserve">8 الی 12 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4 جلسه 4 ساعته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16 ساعت</w:t>
            </w:r>
          </w:p>
        </w:tc>
        <w:tc>
          <w:tcPr>
            <w:tcW w:w="2439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1E1F80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تشریفات بین المللی پیشرفته</w:t>
            </w:r>
          </w:p>
        </w:tc>
        <w:tc>
          <w:tcPr>
            <w:tcW w:w="1105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  <w:shd w:val="clear" w:color="auto" w:fill="auto"/>
            <w:vAlign w:val="center"/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  <w:r w:rsidRPr="001E1F80">
              <w:rPr>
                <w:rFonts w:ascii="Cambria" w:eastAsiaTheme="minorEastAsia" w:hAnsi="Cambria" w:cstheme="majorBidi" w:hint="cs"/>
                <w:b/>
                <w:bCs/>
                <w:color w:val="660033"/>
                <w:sz w:val="14"/>
                <w:szCs w:val="14"/>
                <w:rtl/>
              </w:rPr>
              <w:t>06</w:t>
            </w:r>
            <w:r w:rsidRPr="001E1F80"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</w:rPr>
              <w:t xml:space="preserve"> 95  - EOS-</w:t>
            </w:r>
          </w:p>
        </w:tc>
        <w:tc>
          <w:tcPr>
            <w:tcW w:w="1041" w:type="dxa"/>
            <w:tcBorders>
              <w:top w:val="thinThickSmallGap" w:sz="24" w:space="0" w:color="002060"/>
              <w:left w:val="thinThickSmallGap" w:sz="24" w:space="0" w:color="002060"/>
              <w:bottom w:val="thinThickSmallGap" w:sz="24" w:space="0" w:color="002060"/>
              <w:right w:val="thinThickSmallGap" w:sz="24" w:space="0" w:color="002060"/>
            </w:tcBorders>
          </w:tcPr>
          <w:p w:rsidR="00B632B5" w:rsidRPr="001E1F80" w:rsidRDefault="00B632B5" w:rsidP="00937FE3">
            <w:pPr>
              <w:jc w:val="center"/>
              <w:cnfStyle w:val="000000000000"/>
              <w:rPr>
                <w:rFonts w:ascii="Cambria" w:eastAsiaTheme="minorEastAsia" w:hAnsi="Cambria" w:cstheme="majorBidi"/>
                <w:b/>
                <w:bCs/>
                <w:color w:val="660033"/>
                <w:sz w:val="14"/>
                <w:szCs w:val="14"/>
                <w:rtl/>
              </w:rPr>
            </w:pPr>
          </w:p>
        </w:tc>
      </w:tr>
    </w:tbl>
    <w:p w:rsidR="00B632B5" w:rsidRPr="001E1F80" w:rsidRDefault="00B632B5" w:rsidP="00B632B5">
      <w:pPr>
        <w:rPr>
          <w:sz w:val="20"/>
          <w:szCs w:val="20"/>
          <w:rtl/>
        </w:rPr>
      </w:pPr>
    </w:p>
    <w:p w:rsidR="00B632B5" w:rsidRDefault="00B632B5" w:rsidP="00B632B5">
      <w:pPr>
        <w:rPr>
          <w:rFonts w:cs="B Titr"/>
          <w:b/>
          <w:bCs/>
          <w:color w:val="003366"/>
          <w:sz w:val="20"/>
          <w:szCs w:val="20"/>
          <w:rtl/>
        </w:rPr>
      </w:pPr>
      <w:r w:rsidRPr="001E1F80">
        <w:rPr>
          <w:rFonts w:cs="B Titr" w:hint="cs"/>
          <w:b/>
          <w:bCs/>
          <w:color w:val="003366"/>
          <w:sz w:val="20"/>
          <w:szCs w:val="20"/>
          <w:rtl/>
        </w:rPr>
        <w:t>دوره</w:t>
      </w:r>
      <w:r w:rsidRPr="001E1F80">
        <w:rPr>
          <w:rFonts w:cs="B Titr" w:hint="cs"/>
          <w:b/>
          <w:bCs/>
          <w:color w:val="003366"/>
          <w:sz w:val="20"/>
          <w:szCs w:val="20"/>
          <w:rtl/>
        </w:rPr>
        <w:softHyphen/>
        <w:t>های الکترونیکی</w:t>
      </w:r>
    </w:p>
    <w:tbl>
      <w:tblPr>
        <w:tblStyle w:val="LightShading-Accent4"/>
        <w:tblW w:w="9485" w:type="dxa"/>
        <w:jc w:val="center"/>
        <w:tblInd w:w="3601" w:type="dxa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/>
      </w:tblPr>
      <w:tblGrid>
        <w:gridCol w:w="1140"/>
        <w:gridCol w:w="1134"/>
        <w:gridCol w:w="1366"/>
        <w:gridCol w:w="1140"/>
        <w:gridCol w:w="2449"/>
        <w:gridCol w:w="994"/>
        <w:gridCol w:w="1262"/>
      </w:tblGrid>
      <w:tr w:rsidR="00B632B5" w:rsidRPr="001E1F80" w:rsidTr="0000077E">
        <w:trPr>
          <w:cnfStyle w:val="100000000000"/>
          <w:trHeight w:val="404"/>
          <w:jc w:val="center"/>
        </w:trPr>
        <w:tc>
          <w:tcPr>
            <w:cnfStyle w:val="001000000000"/>
            <w:tcW w:w="60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auto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تاریخ شروع</w:t>
            </w:r>
          </w:p>
        </w:tc>
        <w:tc>
          <w:tcPr>
            <w:tcW w:w="5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632B5" w:rsidRPr="0000077E" w:rsidRDefault="00B632B5" w:rsidP="00937FE3">
            <w:pPr>
              <w:jc w:val="center"/>
              <w:cnfStyle w:val="100000000000"/>
              <w:rPr>
                <w:rFonts w:eastAsiaTheme="minorEastAsia" w:cs="B Nazanin"/>
                <w:color w:val="auto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روز برگزاری</w:t>
            </w:r>
          </w:p>
        </w:tc>
        <w:tc>
          <w:tcPr>
            <w:tcW w:w="72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632B5" w:rsidRPr="0000077E" w:rsidRDefault="00B632B5" w:rsidP="00937FE3">
            <w:pPr>
              <w:jc w:val="center"/>
              <w:cnfStyle w:val="100000000000"/>
              <w:rPr>
                <w:rFonts w:eastAsiaTheme="minorEastAsia" w:cs="B Nazanin"/>
                <w:color w:val="auto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60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tabs>
                <w:tab w:val="center" w:pos="1096"/>
                <w:tab w:val="right" w:pos="2193"/>
              </w:tabs>
              <w:jc w:val="center"/>
              <w:cnfStyle w:val="100000000000"/>
              <w:rPr>
                <w:rFonts w:eastAsiaTheme="minorEastAsia" w:cs="B Nazanin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مدت (دقیقه)</w:t>
            </w:r>
          </w:p>
        </w:tc>
        <w:tc>
          <w:tcPr>
            <w:tcW w:w="129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spacing w:line="276" w:lineRule="auto"/>
              <w:jc w:val="center"/>
              <w:cnfStyle w:val="100000000000"/>
              <w:rPr>
                <w:rFonts w:eastAsiaTheme="minorEastAsia" w:cs="B Nazanin"/>
                <w:color w:val="auto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نام دوره</w:t>
            </w:r>
          </w:p>
        </w:tc>
        <w:tc>
          <w:tcPr>
            <w:tcW w:w="52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spacing w:line="276" w:lineRule="auto"/>
              <w:jc w:val="center"/>
              <w:cnfStyle w:val="100000000000"/>
              <w:rPr>
                <w:rFonts w:eastAsiaTheme="minorEastAsia" w:cs="B Nazanin"/>
                <w:color w:val="auto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کد دوره</w:t>
            </w:r>
          </w:p>
        </w:tc>
        <w:tc>
          <w:tcPr>
            <w:tcW w:w="6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100000000000"/>
              <w:rPr>
                <w:rFonts w:eastAsiaTheme="minorEastAsia" w:cs="B Nazanin"/>
                <w:color w:val="auto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auto"/>
                <w:sz w:val="14"/>
                <w:szCs w:val="14"/>
                <w:rtl/>
              </w:rPr>
              <w:t>گروه آموزشی</w:t>
            </w:r>
          </w:p>
        </w:tc>
      </w:tr>
      <w:tr w:rsidR="00B632B5" w:rsidRPr="001E1F80" w:rsidTr="0000077E">
        <w:trPr>
          <w:cnfStyle w:val="000000100000"/>
          <w:trHeight w:val="341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112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اینکوترمز  2010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01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trHeight w:val="461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90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حل و فصل اختلاف های تجاری بین المللی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02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cnfStyle w:val="000000100000"/>
          <w:trHeight w:val="354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60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انواع قراردادهای فروش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03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trHeight w:val="332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85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بازرسی کالا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04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cnfStyle w:val="000000100000"/>
          <w:trHeight w:val="338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130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روش های پرداخت در تجارت بین الملل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05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trHeight w:val="317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120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بیمه باربری کالا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06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cnfStyle w:val="000000100000"/>
          <w:trHeight w:val="350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100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آشنایی با انواع ضمانت نامه ها</w:t>
            </w: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07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trHeight w:val="612"/>
          <w:jc w:val="center"/>
        </w:trPr>
        <w:tc>
          <w:tcPr>
            <w:cnfStyle w:val="001000000000"/>
            <w:tcW w:w="601" w:type="pct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eastAsiaTheme="minorEastAsia" w:cs="B Nazanin" w:hint="cs"/>
                <w:color w:val="943634" w:themeColor="accent2" w:themeShade="BF"/>
                <w:sz w:val="14"/>
                <w:szCs w:val="14"/>
                <w:rtl/>
              </w:rPr>
              <w:t>150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B632B5" w:rsidRPr="0000077E" w:rsidRDefault="00B632B5" w:rsidP="0000077E">
            <w:pPr>
              <w:jc w:val="center"/>
              <w:cnfStyle w:val="000000000000"/>
              <w:rPr>
                <w:rFonts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حمل و نقل کانتینری و نقش آن در لجستیک و زنجیره</w:t>
            </w:r>
            <w:r w:rsid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 xml:space="preserve"> </w:t>
            </w: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تامین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08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00077E" w:rsidRPr="001E1F80" w:rsidTr="0000077E">
        <w:trPr>
          <w:cnfStyle w:val="000000100000"/>
          <w:trHeight w:val="297"/>
          <w:jc w:val="center"/>
        </w:trPr>
        <w:tc>
          <w:tcPr>
            <w:cnfStyle w:val="001000000000"/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5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2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6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80</w:t>
            </w:r>
          </w:p>
        </w:tc>
        <w:tc>
          <w:tcPr>
            <w:tcW w:w="129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بازاریابی حرفه ای</w:t>
            </w:r>
          </w:p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52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09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1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  <w:tr w:rsidR="00B632B5" w:rsidRPr="001E1F80" w:rsidTr="0000077E">
        <w:trPr>
          <w:trHeight w:val="360"/>
          <w:jc w:val="center"/>
        </w:trPr>
        <w:tc>
          <w:tcPr>
            <w:cnfStyle w:val="001000000000"/>
            <w:tcW w:w="601" w:type="pct"/>
          </w:tcPr>
          <w:p w:rsidR="00B632B5" w:rsidRPr="0000077E" w:rsidRDefault="00B632B5" w:rsidP="00937FE3">
            <w:pPr>
              <w:jc w:val="center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598" w:type="pct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720" w:type="pct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color w:val="943634" w:themeColor="accent2" w:themeShade="BF"/>
                <w:sz w:val="14"/>
                <w:szCs w:val="14"/>
                <w:rtl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120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  <w:rtl/>
              </w:rPr>
            </w:pPr>
            <w:r w:rsidRPr="0000077E">
              <w:rPr>
                <w:rFonts w:cs="B Nazanin" w:hint="cs"/>
                <w:b/>
                <w:bCs/>
                <w:color w:val="943634" w:themeColor="accent2" w:themeShade="BF"/>
                <w:sz w:val="14"/>
                <w:szCs w:val="14"/>
                <w:rtl/>
              </w:rPr>
              <w:t>مقررات واردات و صادرات</w:t>
            </w:r>
          </w:p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  <w:rtl/>
              </w:rPr>
            </w:pPr>
            <w:r w:rsidRPr="0000077E">
              <w:rPr>
                <w:rFonts w:ascii="Cambria" w:eastAsiaTheme="minorEastAsia" w:hAnsi="Cambria" w:cs="B Nazanin" w:hint="cs"/>
                <w:b/>
                <w:bCs/>
                <w:color w:val="660033"/>
                <w:sz w:val="14"/>
                <w:szCs w:val="14"/>
                <w:rtl/>
              </w:rPr>
              <w:t>10</w:t>
            </w:r>
            <w:r w:rsidRPr="0000077E">
              <w:rPr>
                <w:rFonts w:ascii="Cambria" w:eastAsiaTheme="minorEastAsia" w:hAnsi="Cambria" w:cs="B Nazanin"/>
                <w:b/>
                <w:bCs/>
                <w:color w:val="660033"/>
                <w:sz w:val="14"/>
                <w:szCs w:val="14"/>
              </w:rPr>
              <w:t xml:space="preserve"> 95  - VC-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632B5" w:rsidRPr="0000077E" w:rsidRDefault="00B632B5" w:rsidP="00937FE3">
            <w:pPr>
              <w:jc w:val="center"/>
              <w:cnfStyle w:val="000000000000"/>
              <w:rPr>
                <w:rFonts w:eastAsiaTheme="minorEastAsia" w:cs="B Nazanin"/>
                <w:b/>
                <w:bCs/>
                <w:color w:val="660033"/>
                <w:sz w:val="14"/>
                <w:szCs w:val="14"/>
              </w:rPr>
            </w:pPr>
            <w:r w:rsidRPr="0000077E">
              <w:rPr>
                <w:rFonts w:eastAsiaTheme="minorEastAsia" w:cs="B Nazanin" w:hint="cs"/>
                <w:b/>
                <w:bCs/>
                <w:color w:val="660033"/>
                <w:sz w:val="14"/>
                <w:szCs w:val="14"/>
                <w:rtl/>
              </w:rPr>
              <w:t>اقتصاد و بازرگانی</w:t>
            </w:r>
          </w:p>
        </w:tc>
      </w:tr>
    </w:tbl>
    <w:p w:rsidR="00B632B5" w:rsidRPr="001E1F80" w:rsidRDefault="00B632B5" w:rsidP="00B632B5">
      <w:pPr>
        <w:rPr>
          <w:rFonts w:cs="B Titr"/>
          <w:b/>
          <w:bCs/>
          <w:color w:val="003366"/>
          <w:sz w:val="20"/>
          <w:szCs w:val="20"/>
          <w:rtl/>
        </w:rPr>
      </w:pPr>
    </w:p>
    <w:p w:rsidR="00240609" w:rsidRDefault="00240609"/>
    <w:sectPr w:rsidR="00240609" w:rsidSect="00726ADE">
      <w:pgSz w:w="11906" w:h="16838"/>
      <w:pgMar w:top="426" w:right="1274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DE"/>
    <w:rsid w:val="0000077E"/>
    <w:rsid w:val="00093065"/>
    <w:rsid w:val="00117CB9"/>
    <w:rsid w:val="001349E5"/>
    <w:rsid w:val="00240609"/>
    <w:rsid w:val="003C3E03"/>
    <w:rsid w:val="006038D4"/>
    <w:rsid w:val="006577CF"/>
    <w:rsid w:val="00666E11"/>
    <w:rsid w:val="00713309"/>
    <w:rsid w:val="00726ADE"/>
    <w:rsid w:val="00774CB0"/>
    <w:rsid w:val="008B4EC1"/>
    <w:rsid w:val="00B632B5"/>
    <w:rsid w:val="00BB2105"/>
    <w:rsid w:val="00C0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726A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f.yousefi</dc:creator>
  <cp:lastModifiedBy>a.mirshafie</cp:lastModifiedBy>
  <cp:revision>8</cp:revision>
  <dcterms:created xsi:type="dcterms:W3CDTF">2016-12-06T04:39:00Z</dcterms:created>
  <dcterms:modified xsi:type="dcterms:W3CDTF">2016-12-06T07:52:00Z</dcterms:modified>
</cp:coreProperties>
</file>